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DF52C" w14:textId="77777777" w:rsidR="00F04A43" w:rsidRDefault="00DC6212">
      <w:r>
        <w:rPr>
          <w:noProof/>
          <w:lang w:val="en-GB" w:eastAsia="en-GB"/>
        </w:rPr>
        <mc:AlternateContent>
          <mc:Choice Requires="wps">
            <w:drawing>
              <wp:anchor distT="0" distB="0" distL="114300" distR="114300" simplePos="0" relativeHeight="251662336" behindDoc="0" locked="0" layoutInCell="1" allowOverlap="1" wp14:anchorId="1DCE78F8" wp14:editId="15037A85">
                <wp:simplePos x="0" y="0"/>
                <wp:positionH relativeFrom="column">
                  <wp:posOffset>3827123</wp:posOffset>
                </wp:positionH>
                <wp:positionV relativeFrom="paragraph">
                  <wp:posOffset>-554804</wp:posOffset>
                </wp:positionV>
                <wp:extent cx="2681469" cy="15443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81469" cy="1544320"/>
                        </a:xfrm>
                        <a:prstGeom prst="rect">
                          <a:avLst/>
                        </a:prstGeom>
                        <a:noFill/>
                        <a:ln w="6350">
                          <a:noFill/>
                        </a:ln>
                      </wps:spPr>
                      <wps:txbx>
                        <w:txbxContent>
                          <w:p w14:paraId="0119B2D4" w14:textId="74FE8C1A" w:rsidR="002A69F8" w:rsidRDefault="002A69F8" w:rsidP="002A69F8">
                            <w:pPr>
                              <w:jc w:val="right"/>
                              <w:rPr>
                                <w:color w:val="FFFFFF" w:themeColor="background1"/>
                                <w:sz w:val="22"/>
                                <w:szCs w:val="22"/>
                              </w:rPr>
                            </w:pPr>
                            <w:r w:rsidRPr="00956FF4">
                              <w:rPr>
                                <w:b/>
                                <w:bCs/>
                                <w:color w:val="E6C775" w:themeColor="accent4" w:themeTint="99"/>
                                <w:sz w:val="22"/>
                                <w:szCs w:val="22"/>
                              </w:rPr>
                              <w:t>Skill level needed:</w:t>
                            </w:r>
                            <w:r w:rsidRPr="002A69F8">
                              <w:rPr>
                                <w:b/>
                                <w:bCs/>
                                <w:color w:val="FFFFFF" w:themeColor="background1"/>
                                <w:sz w:val="22"/>
                                <w:szCs w:val="22"/>
                              </w:rPr>
                              <w:br/>
                            </w:r>
                            <w:r w:rsidR="00E704CE" w:rsidRPr="00E704CE">
                              <w:rPr>
                                <w:color w:val="FFFFFF" w:themeColor="background1"/>
                                <w:sz w:val="22"/>
                                <w:szCs w:val="22"/>
                              </w:rPr>
                              <w:t>Basic/Intermediate/Advanced</w:t>
                            </w:r>
                          </w:p>
                          <w:p w14:paraId="51EE305A" w14:textId="77777777" w:rsidR="002A69F8" w:rsidRPr="002A69F8" w:rsidRDefault="002A69F8" w:rsidP="002A69F8">
                            <w:pPr>
                              <w:jc w:val="right"/>
                              <w:rPr>
                                <w:color w:val="FFFFFF" w:themeColor="background1"/>
                                <w:sz w:val="22"/>
                                <w:szCs w:val="22"/>
                              </w:rPr>
                            </w:pPr>
                          </w:p>
                          <w:p w14:paraId="39C1D586" w14:textId="77777777" w:rsidR="009203E3" w:rsidRPr="00956FF4" w:rsidRDefault="002A69F8" w:rsidP="002A69F8">
                            <w:pPr>
                              <w:jc w:val="right"/>
                              <w:rPr>
                                <w:b/>
                                <w:bCs/>
                                <w:color w:val="E6C775" w:themeColor="accent4" w:themeTint="99"/>
                                <w:sz w:val="22"/>
                                <w:szCs w:val="22"/>
                              </w:rPr>
                            </w:pPr>
                            <w:r w:rsidRPr="00956FF4">
                              <w:rPr>
                                <w:b/>
                                <w:bCs/>
                                <w:color w:val="E6C775" w:themeColor="accent4" w:themeTint="99"/>
                                <w:sz w:val="22"/>
                                <w:szCs w:val="22"/>
                              </w:rPr>
                              <w:t>Sample designs supported:</w:t>
                            </w:r>
                          </w:p>
                          <w:p w14:paraId="5C29390A" w14:textId="5BBFABE0" w:rsidR="002A69F8" w:rsidRPr="002A69F8" w:rsidRDefault="002A69F8" w:rsidP="002A69F8">
                            <w:pPr>
                              <w:jc w:val="right"/>
                              <w:rPr>
                                <w:color w:val="FFFFFF" w:themeColor="background1"/>
                                <w:sz w:val="22"/>
                                <w:szCs w:val="22"/>
                              </w:rPr>
                            </w:pPr>
                            <w:r w:rsidRPr="002A69F8">
                              <w:rPr>
                                <w:color w:val="FFFFFF" w:themeColor="background1"/>
                                <w:sz w:val="22"/>
                                <w:szCs w:val="22"/>
                              </w:rPr>
                              <w:t>1</w:t>
                            </w:r>
                            <w:r w:rsidRPr="002A69F8">
                              <w:rPr>
                                <w:rFonts w:ascii="Segoe UI Symbol" w:hAnsi="Segoe UI Symbol" w:cs="Segoe UI Symbol"/>
                                <w:color w:val="FFFFFF" w:themeColor="background1"/>
                                <w:sz w:val="22"/>
                                <w:szCs w:val="22"/>
                              </w:rPr>
                              <w:t>, 2, 3</w:t>
                            </w:r>
                            <w:r w:rsidR="00956FF4">
                              <w:rPr>
                                <w:rFonts w:ascii="Segoe UI Symbol" w:hAnsi="Segoe UI Symbol" w:cs="Segoe UI Symbol"/>
                                <w:color w:val="FFFFFF" w:themeColor="background1"/>
                                <w:sz w:val="22"/>
                                <w:szCs w:val="22"/>
                              </w:rPr>
                              <w:t>, 4,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E78F8" id="_x0000_t202" coordsize="21600,21600" o:spt="202" path="m,l,21600r21600,l21600,xe">
                <v:stroke joinstyle="miter"/>
                <v:path gradientshapeok="t" o:connecttype="rect"/>
              </v:shapetype>
              <v:shape id="Text Box 3" o:spid="_x0000_s1026" type="#_x0000_t202" style="position:absolute;margin-left:301.35pt;margin-top:-43.7pt;width:211.15pt;height:1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" filled="f" stroked="f" strokeweight=".5pt">
                <v:textbox>
                  <w:txbxContent>
                    <w:p w14:paraId="0119B2D4" w14:textId="74FE8C1A" w:rsidR="002A69F8" w:rsidRDefault="002A69F8" w:rsidP="002A69F8">
                      <w:pPr>
                        <w:jc w:val="right"/>
                        <w:rPr>
                          <w:color w:val="FFFFFF" w:themeColor="background1"/>
                          <w:sz w:val="22"/>
                          <w:szCs w:val="22"/>
                        </w:rPr>
                      </w:pPr>
                      <w:r w:rsidRPr="00956FF4">
                        <w:rPr>
                          <w:b/>
                          <w:bCs/>
                          <w:color w:val="E6C775" w:themeColor="accent4" w:themeTint="99"/>
                          <w:sz w:val="22"/>
                          <w:szCs w:val="22"/>
                        </w:rPr>
                        <w:t>Skill level needed:</w:t>
                      </w:r>
                      <w:r w:rsidRPr="002A69F8">
                        <w:rPr>
                          <w:b/>
                          <w:bCs/>
                          <w:color w:val="FFFFFF" w:themeColor="background1"/>
                          <w:sz w:val="22"/>
                          <w:szCs w:val="22"/>
                        </w:rPr>
                        <w:br/>
                      </w:r>
                      <w:r w:rsidR="00E704CE" w:rsidRPr="00E704CE">
                        <w:rPr>
                          <w:color w:val="FFFFFF" w:themeColor="background1"/>
                          <w:sz w:val="22"/>
                          <w:szCs w:val="22"/>
                        </w:rPr>
                        <w:t>Basic/Intermediate/Advanced</w:t>
                      </w:r>
                    </w:p>
                    <w:p w14:paraId="51EE305A" w14:textId="77777777" w:rsidR="002A69F8" w:rsidRPr="002A69F8" w:rsidRDefault="002A69F8" w:rsidP="002A69F8">
                      <w:pPr>
                        <w:jc w:val="right"/>
                        <w:rPr>
                          <w:color w:val="FFFFFF" w:themeColor="background1"/>
                          <w:sz w:val="22"/>
                          <w:szCs w:val="22"/>
                        </w:rPr>
                      </w:pPr>
                    </w:p>
                    <w:p w14:paraId="39C1D586" w14:textId="77777777" w:rsidR="009203E3" w:rsidRPr="00956FF4" w:rsidRDefault="002A69F8" w:rsidP="002A69F8">
                      <w:pPr>
                        <w:jc w:val="right"/>
                        <w:rPr>
                          <w:b/>
                          <w:bCs/>
                          <w:color w:val="E6C775" w:themeColor="accent4" w:themeTint="99"/>
                          <w:sz w:val="22"/>
                          <w:szCs w:val="22"/>
                        </w:rPr>
                      </w:pPr>
                      <w:r w:rsidRPr="00956FF4">
                        <w:rPr>
                          <w:b/>
                          <w:bCs/>
                          <w:color w:val="E6C775" w:themeColor="accent4" w:themeTint="99"/>
                          <w:sz w:val="22"/>
                          <w:szCs w:val="22"/>
                        </w:rPr>
                        <w:t>Sample designs supported:</w:t>
                      </w:r>
                    </w:p>
                    <w:p w14:paraId="5C29390A" w14:textId="5BBFABE0" w:rsidR="002A69F8" w:rsidRPr="002A69F8" w:rsidRDefault="002A69F8" w:rsidP="002A69F8">
                      <w:pPr>
                        <w:jc w:val="right"/>
                        <w:rPr>
                          <w:color w:val="FFFFFF" w:themeColor="background1"/>
                          <w:sz w:val="22"/>
                          <w:szCs w:val="22"/>
                        </w:rPr>
                      </w:pPr>
                      <w:r w:rsidRPr="002A69F8">
                        <w:rPr>
                          <w:color w:val="FFFFFF" w:themeColor="background1"/>
                          <w:sz w:val="22"/>
                          <w:szCs w:val="22"/>
                        </w:rPr>
                        <w:t>1</w:t>
                      </w:r>
                      <w:r w:rsidRPr="002A69F8">
                        <w:rPr>
                          <w:rFonts w:ascii="Segoe UI Symbol" w:hAnsi="Segoe UI Symbol" w:cs="Segoe UI Symbol"/>
                          <w:color w:val="FFFFFF" w:themeColor="background1"/>
                          <w:sz w:val="22"/>
                          <w:szCs w:val="22"/>
                        </w:rPr>
                        <w:t>, 2, 3</w:t>
                      </w:r>
                      <w:r w:rsidR="00956FF4">
                        <w:rPr>
                          <w:rFonts w:ascii="Segoe UI Symbol" w:hAnsi="Segoe UI Symbol" w:cs="Segoe UI Symbol"/>
                          <w:color w:val="FFFFFF" w:themeColor="background1"/>
                          <w:sz w:val="22"/>
                          <w:szCs w:val="22"/>
                        </w:rPr>
                        <w:t>, 4, 5</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417FEB2D" wp14:editId="636DF34A">
                <wp:simplePos x="0" y="0"/>
                <wp:positionH relativeFrom="column">
                  <wp:posOffset>128427</wp:posOffset>
                </wp:positionH>
                <wp:positionV relativeFrom="paragraph">
                  <wp:posOffset>-554803</wp:posOffset>
                </wp:positionV>
                <wp:extent cx="3893820" cy="1544698"/>
                <wp:effectExtent l="0" t="0" r="0" b="0"/>
                <wp:wrapNone/>
                <wp:docPr id="2" name="Text Box 2"/>
                <wp:cNvGraphicFramePr/>
                <a:graphic xmlns:a="http://schemas.openxmlformats.org/drawingml/2006/main">
                  <a:graphicData uri="http://schemas.microsoft.com/office/word/2010/wordprocessingShape">
                    <wps:wsp>
                      <wps:cNvSpPr txBox="1"/>
                      <wps:spPr>
                        <a:xfrm>
                          <a:off x="0" y="0"/>
                          <a:ext cx="3893820" cy="1544698"/>
                        </a:xfrm>
                        <a:prstGeom prst="rect">
                          <a:avLst/>
                        </a:prstGeom>
                        <a:noFill/>
                        <a:ln w="6350">
                          <a:noFill/>
                        </a:ln>
                      </wps:spPr>
                      <wps:txbx>
                        <w:txbxContent>
                          <w:p w14:paraId="64B01619" w14:textId="77777777" w:rsidR="00DC6212" w:rsidRPr="00DC6212" w:rsidRDefault="00DC6212">
                            <w:pPr>
                              <w:rPr>
                                <w:color w:val="FFFFFF" w:themeColor="background1"/>
                                <w:sz w:val="20"/>
                                <w:szCs w:val="20"/>
                              </w:rPr>
                            </w:pPr>
                            <w:r w:rsidRPr="00DC6212">
                              <w:rPr>
                                <w:color w:val="FFFFFF" w:themeColor="background1"/>
                                <w:sz w:val="20"/>
                                <w:szCs w:val="20"/>
                              </w:rPr>
                              <w:t>Designing and Implementing Gridded Population Surveys</w:t>
                            </w:r>
                            <w:r w:rsidRPr="00DC6212">
                              <w:rPr>
                                <w:color w:val="FFFFFF" w:themeColor="background1"/>
                                <w:sz w:val="20"/>
                                <w:szCs w:val="20"/>
                              </w:rPr>
                              <w:tab/>
                            </w:r>
                          </w:p>
                          <w:p w14:paraId="524CB45E" w14:textId="77777777" w:rsidR="00DC6212" w:rsidRPr="00DC6212" w:rsidRDefault="00DC6212">
                            <w:pPr>
                              <w:rPr>
                                <w:b/>
                                <w:bCs/>
                                <w:color w:val="FFFFFF" w:themeColor="background1"/>
                                <w:sz w:val="20"/>
                                <w:szCs w:val="20"/>
                              </w:rPr>
                            </w:pPr>
                            <w:r w:rsidRPr="00DC6212">
                              <w:rPr>
                                <w:b/>
                                <w:bCs/>
                                <w:color w:val="FFFFFF" w:themeColor="background1"/>
                                <w:sz w:val="20"/>
                                <w:szCs w:val="20"/>
                              </w:rPr>
                              <w:t>gridpopsurvey.com</w:t>
                            </w:r>
                          </w:p>
                          <w:p w14:paraId="63B05A94" w14:textId="77777777" w:rsidR="00DC6212" w:rsidRDefault="00DC6212">
                            <w:pPr>
                              <w:rPr>
                                <w:color w:val="A6A6A6" w:themeColor="background1" w:themeShade="A6"/>
                                <w:sz w:val="20"/>
                                <w:szCs w:val="20"/>
                              </w:rPr>
                            </w:pPr>
                          </w:p>
                          <w:p w14:paraId="7F8FD733" w14:textId="4A4BB019" w:rsidR="009203E3" w:rsidRPr="00DC6212" w:rsidRDefault="00E704CE" w:rsidP="00E704CE">
                            <w:pPr>
                              <w:rPr>
                                <w:b/>
                                <w:bCs/>
                                <w:color w:val="FFFFFF" w:themeColor="background1"/>
                                <w:sz w:val="40"/>
                                <w:szCs w:val="40"/>
                              </w:rPr>
                            </w:pPr>
                            <w:r w:rsidRPr="00E704CE">
                              <w:rPr>
                                <w:b/>
                                <w:bCs/>
                                <w:color w:val="FFFFFF" w:themeColor="background1"/>
                                <w:sz w:val="40"/>
                                <w:szCs w:val="40"/>
                              </w:rPr>
                              <w:t>B2. PSU review – Google Earth segment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FEB2D" id="Text Box 2" o:spid="_x0000_s1027" type="#_x0000_t202" style="position:absolute;margin-left:10.1pt;margin-top:-43.7pt;width:306.6pt;height:12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" filled="f" stroked="f" strokeweight=".5pt">
                <v:textbox>
                  <w:txbxContent>
                    <w:p w14:paraId="64B01619" w14:textId="77777777" w:rsidR="00DC6212" w:rsidRPr="00DC6212" w:rsidRDefault="00DC6212">
                      <w:pPr>
                        <w:rPr>
                          <w:color w:val="FFFFFF" w:themeColor="background1"/>
                          <w:sz w:val="20"/>
                          <w:szCs w:val="20"/>
                        </w:rPr>
                      </w:pPr>
                      <w:r w:rsidRPr="00DC6212">
                        <w:rPr>
                          <w:color w:val="FFFFFF" w:themeColor="background1"/>
                          <w:sz w:val="20"/>
                          <w:szCs w:val="20"/>
                        </w:rPr>
                        <w:t>Designing and Implementing Gridded Population Surveys</w:t>
                      </w:r>
                      <w:r w:rsidRPr="00DC6212">
                        <w:rPr>
                          <w:color w:val="FFFFFF" w:themeColor="background1"/>
                          <w:sz w:val="20"/>
                          <w:szCs w:val="20"/>
                        </w:rPr>
                        <w:tab/>
                      </w:r>
                    </w:p>
                    <w:p w14:paraId="524CB45E" w14:textId="77777777" w:rsidR="00DC6212" w:rsidRPr="00DC6212" w:rsidRDefault="00DC6212">
                      <w:pPr>
                        <w:rPr>
                          <w:b/>
                          <w:bCs/>
                          <w:color w:val="FFFFFF" w:themeColor="background1"/>
                          <w:sz w:val="20"/>
                          <w:szCs w:val="20"/>
                        </w:rPr>
                      </w:pPr>
                      <w:r w:rsidRPr="00DC6212">
                        <w:rPr>
                          <w:b/>
                          <w:bCs/>
                          <w:color w:val="FFFFFF" w:themeColor="background1"/>
                          <w:sz w:val="20"/>
                          <w:szCs w:val="20"/>
                        </w:rPr>
                        <w:t>gridpopsurvey.com</w:t>
                      </w:r>
                    </w:p>
                    <w:p w14:paraId="63B05A94" w14:textId="77777777" w:rsidR="00DC6212" w:rsidRDefault="00DC6212">
                      <w:pPr>
                        <w:rPr>
                          <w:color w:val="A6A6A6" w:themeColor="background1" w:themeShade="A6"/>
                          <w:sz w:val="20"/>
                          <w:szCs w:val="20"/>
                        </w:rPr>
                      </w:pPr>
                    </w:p>
                    <w:p w14:paraId="7F8FD733" w14:textId="4A4BB019" w:rsidR="009203E3" w:rsidRPr="00DC6212" w:rsidRDefault="00E704CE" w:rsidP="00E704CE">
                      <w:pPr>
                        <w:rPr>
                          <w:b/>
                          <w:bCs/>
                          <w:color w:val="FFFFFF" w:themeColor="background1"/>
                          <w:sz w:val="40"/>
                          <w:szCs w:val="40"/>
                        </w:rPr>
                      </w:pPr>
                      <w:r w:rsidRPr="00E704CE">
                        <w:rPr>
                          <w:b/>
                          <w:bCs/>
                          <w:color w:val="FFFFFF" w:themeColor="background1"/>
                          <w:sz w:val="40"/>
                          <w:szCs w:val="40"/>
                        </w:rPr>
                        <w:t>B2. PSU review – Google Earth segment</w:t>
                      </w:r>
                    </w:p>
                  </w:txbxContent>
                </v:textbox>
              </v:shape>
            </w:pict>
          </mc:Fallback>
        </mc:AlternateContent>
      </w:r>
      <w:r w:rsidR="009C4083" w:rsidRPr="009203E3">
        <w:rPr>
          <w:noProof/>
          <w:lang w:val="en-GB" w:eastAsia="en-GB"/>
        </w:rPr>
        <w:drawing>
          <wp:anchor distT="0" distB="0" distL="114300" distR="114300" simplePos="0" relativeHeight="251659264" behindDoc="0" locked="0" layoutInCell="1" allowOverlap="1" wp14:anchorId="0C1B44D6" wp14:editId="0D2C8F40">
            <wp:simplePos x="0" y="0"/>
            <wp:positionH relativeFrom="column">
              <wp:posOffset>-81337</wp:posOffset>
            </wp:positionH>
            <wp:positionV relativeFrom="paragraph">
              <wp:posOffset>-554355</wp:posOffset>
            </wp:positionV>
            <wp:extent cx="6779540" cy="1545336"/>
            <wp:effectExtent l="0" t="0" r="254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a:ext>
                      </a:extLst>
                    </a:blip>
                    <a:stretch>
                      <a:fillRect/>
                    </a:stretch>
                  </pic:blipFill>
                  <pic:spPr>
                    <a:xfrm>
                      <a:off x="0" y="0"/>
                      <a:ext cx="6779540" cy="1545336"/>
                    </a:xfrm>
                    <a:prstGeom prst="rect">
                      <a:avLst/>
                    </a:prstGeom>
                  </pic:spPr>
                </pic:pic>
              </a:graphicData>
            </a:graphic>
            <wp14:sizeRelH relativeFrom="margin">
              <wp14:pctWidth>0</wp14:pctWidth>
            </wp14:sizeRelH>
            <wp14:sizeRelV relativeFrom="margin">
              <wp14:pctHeight>0</wp14:pctHeight>
            </wp14:sizeRelV>
          </wp:anchor>
        </w:drawing>
      </w:r>
      <w:r w:rsidR="009203E3">
        <w:t>Title of template</w:t>
      </w:r>
    </w:p>
    <w:p w14:paraId="4D63675C" w14:textId="77777777" w:rsidR="002A69F8" w:rsidRDefault="002A69F8"/>
    <w:p w14:paraId="79810E1C" w14:textId="77777777" w:rsidR="002A69F8" w:rsidRDefault="002A69F8"/>
    <w:p w14:paraId="67073245" w14:textId="77777777" w:rsidR="002A69F8" w:rsidRDefault="002A69F8"/>
    <w:p w14:paraId="1A2062B3" w14:textId="77777777" w:rsidR="002A69F8" w:rsidRDefault="002A69F8"/>
    <w:p w14:paraId="67773A80" w14:textId="77777777" w:rsidR="002A69F8" w:rsidRDefault="002A69F8"/>
    <w:p w14:paraId="640C39A8" w14:textId="623B39B8" w:rsidR="002A69F8" w:rsidRDefault="00A11B5B" w:rsidP="00A11B5B">
      <w:pPr>
        <w:pStyle w:val="Subtitle"/>
        <w:jc w:val="right"/>
      </w:pPr>
      <w:r>
        <w:t>Last updated: Aug 2022</w:t>
      </w:r>
    </w:p>
    <w:p w14:paraId="7AEBF98A" w14:textId="1B70CABB" w:rsidR="00E704CE" w:rsidRPr="00E704CE" w:rsidRDefault="00E704CE" w:rsidP="00E704CE">
      <w:pPr>
        <w:rPr>
          <w:rFonts w:asciiTheme="majorHAnsi" w:hAnsiTheme="majorHAnsi"/>
          <w:b/>
          <w:bCs/>
          <w:color w:val="E86D3D" w:themeColor="accent2"/>
          <w:sz w:val="36"/>
          <w:szCs w:val="36"/>
        </w:rPr>
      </w:pPr>
      <w:r w:rsidRPr="00E704CE">
        <w:rPr>
          <w:rFonts w:asciiTheme="majorHAnsi" w:hAnsiTheme="majorHAnsi"/>
          <w:b/>
          <w:bCs/>
          <w:color w:val="E86D3D" w:themeColor="accent2"/>
          <w:sz w:val="36"/>
          <w:szCs w:val="36"/>
        </w:rPr>
        <w:t xml:space="preserve">Review and segment PSUs by natural features in </w:t>
      </w:r>
      <w:r w:rsidR="001C5D40">
        <w:rPr>
          <w:rFonts w:asciiTheme="majorHAnsi" w:hAnsiTheme="majorHAnsi"/>
          <w:b/>
          <w:bCs/>
          <w:color w:val="E86D3D" w:themeColor="accent2"/>
          <w:sz w:val="36"/>
          <w:szCs w:val="36"/>
        </w:rPr>
        <w:br/>
      </w:r>
      <w:r w:rsidRPr="00E704CE">
        <w:rPr>
          <w:rFonts w:asciiTheme="majorHAnsi" w:hAnsiTheme="majorHAnsi"/>
          <w:b/>
          <w:bCs/>
          <w:color w:val="E86D3D" w:themeColor="accent2"/>
          <w:sz w:val="36"/>
          <w:szCs w:val="36"/>
        </w:rPr>
        <w:t>Google Earth</w:t>
      </w:r>
    </w:p>
    <w:p w14:paraId="63232DFA" w14:textId="77777777" w:rsidR="00E704CE" w:rsidRDefault="00E704CE" w:rsidP="00A11B5B">
      <w:pPr>
        <w:pStyle w:val="Heading2"/>
      </w:pPr>
      <w:r w:rsidRPr="00E704CE">
        <w:t>Example: Nepal</w:t>
      </w:r>
    </w:p>
    <w:p w14:paraId="559DE47F" w14:textId="77777777" w:rsidR="00E704CE" w:rsidRDefault="00E704CE" w:rsidP="00E704CE">
      <w:pPr>
        <w:spacing w:line="276" w:lineRule="auto"/>
        <w:rPr>
          <w:b/>
          <w:bCs/>
          <w:color w:val="4F9387" w:themeColor="accent1"/>
          <w:sz w:val="28"/>
          <w:szCs w:val="28"/>
        </w:rPr>
      </w:pPr>
    </w:p>
    <w:p w14:paraId="773FDA94" w14:textId="687B19E9" w:rsidR="00E704CE" w:rsidRPr="00E704CE" w:rsidRDefault="00E704CE" w:rsidP="00E704CE">
      <w:pPr>
        <w:spacing w:line="276" w:lineRule="auto"/>
        <w:rPr>
          <w:b/>
          <w:bCs/>
          <w:color w:val="4F9387" w:themeColor="accent1"/>
          <w:sz w:val="28"/>
          <w:szCs w:val="28"/>
        </w:rPr>
      </w:pPr>
      <w:r w:rsidRPr="00214416">
        <w:rPr>
          <w:b/>
          <w:bCs/>
          <w:color w:val="4F9387" w:themeColor="accent1"/>
          <w:sz w:val="28"/>
          <w:szCs w:val="28"/>
        </w:rPr>
        <w:t>Motivation:</w:t>
      </w:r>
      <w:r w:rsidRPr="00DA1D50">
        <w:rPr>
          <w:b/>
        </w:rPr>
        <w:t xml:space="preserve"> </w:t>
      </w:r>
      <w:r w:rsidRPr="00DA1D50">
        <w:t xml:space="preserve">If your team does not have GIS skills, use this tutorial to review each selected PSU over recent satellite imagery and manually segment PSUs with exceptionally large populations before fieldwork. Reviewing each PSU before fieldwork is recommended for all gridded population surveys, though segmentation might be skipped for </w:t>
      </w:r>
      <w:r>
        <w:t>D</w:t>
      </w:r>
      <w:r w:rsidRPr="00DA1D50">
        <w:t>esigns 3 (random-walk) and 4 (building SRS). Design 6 specifically requires segmentation of PSUs by their component grid cells in a GIS software (see Tutorial B4).</w:t>
      </w:r>
    </w:p>
    <w:p w14:paraId="4A009446" w14:textId="77777777" w:rsidR="00E704CE" w:rsidRDefault="00E704CE" w:rsidP="00E704CE">
      <w:pPr>
        <w:spacing w:line="276" w:lineRule="auto"/>
        <w:rPr>
          <w:b/>
          <w:bCs/>
          <w:color w:val="4F9387" w:themeColor="accent1"/>
          <w:sz w:val="28"/>
          <w:szCs w:val="28"/>
        </w:rPr>
      </w:pPr>
    </w:p>
    <w:p w14:paraId="67B160CB" w14:textId="43485C0F" w:rsidR="00E704CE" w:rsidRPr="00E704CE" w:rsidRDefault="00E704CE" w:rsidP="00E704CE">
      <w:pPr>
        <w:spacing w:line="276" w:lineRule="auto"/>
        <w:rPr>
          <w:b/>
          <w:bCs/>
          <w:color w:val="4F9387" w:themeColor="accent1"/>
          <w:sz w:val="28"/>
          <w:szCs w:val="28"/>
        </w:rPr>
      </w:pPr>
      <w:r w:rsidRPr="00E704CE">
        <w:rPr>
          <w:b/>
          <w:bCs/>
          <w:color w:val="4F9387" w:themeColor="accent1"/>
          <w:sz w:val="28"/>
          <w:szCs w:val="28"/>
        </w:rPr>
        <w:t>Example:</w:t>
      </w:r>
      <w:r w:rsidRPr="00DA1D50">
        <w:t xml:space="preserve"> In this example, the team generated “small” GridEZ units (target 75 people, or roughly 19 households, each) in Nepal’s Kathmandu Valley. They selected 66 GridEZ units (60 main and 6 back-up PSUs) with PPS for an area-microcensus survey (Design 3). The team will now review each sampled GridEZ unit before sending household listing teams to the field, and segment any PSUs that are too large (e.g., appear to have more than 20 households in satellite imagery), and substitute PSUs that are insecure, inaccessible, or contain no (or few) habitable buildings (see </w:t>
      </w:r>
      <w:r>
        <w:t>T</w:t>
      </w:r>
      <w:r w:rsidRPr="00DA1D50">
        <w:t>utorial B5).</w:t>
      </w:r>
    </w:p>
    <w:p w14:paraId="5DDD901B" w14:textId="77777777" w:rsidR="00E704CE" w:rsidRDefault="00E704CE" w:rsidP="00E704CE">
      <w:pPr>
        <w:spacing w:line="276" w:lineRule="auto"/>
        <w:rPr>
          <w:b/>
          <w:bCs/>
          <w:color w:val="4F9387" w:themeColor="accent1"/>
          <w:sz w:val="28"/>
          <w:szCs w:val="28"/>
        </w:rPr>
      </w:pPr>
    </w:p>
    <w:p w14:paraId="1ADB28E2" w14:textId="13451FB1" w:rsidR="00E704CE" w:rsidRPr="00E704CE" w:rsidRDefault="00E704CE" w:rsidP="00E704CE">
      <w:pPr>
        <w:spacing w:line="276" w:lineRule="auto"/>
        <w:rPr>
          <w:b/>
          <w:bCs/>
          <w:color w:val="4F9387" w:themeColor="accent1"/>
          <w:sz w:val="28"/>
          <w:szCs w:val="28"/>
        </w:rPr>
      </w:pPr>
      <w:r w:rsidRPr="00E704CE">
        <w:rPr>
          <w:b/>
          <w:bCs/>
          <w:color w:val="4F9387" w:themeColor="accent1"/>
          <w:sz w:val="28"/>
          <w:szCs w:val="28"/>
        </w:rPr>
        <w:t>Steps:</w:t>
      </w:r>
    </w:p>
    <w:p w14:paraId="64BC3779" w14:textId="77777777" w:rsidR="00E704CE" w:rsidRPr="00DA1D50" w:rsidRDefault="00E704CE" w:rsidP="00E704CE">
      <w:pPr>
        <w:pStyle w:val="ListParagraph"/>
        <w:numPr>
          <w:ilvl w:val="0"/>
          <w:numId w:val="3"/>
        </w:numPr>
        <w:spacing w:line="276" w:lineRule="auto"/>
      </w:pPr>
      <w:r w:rsidRPr="00DA1D50">
        <w:t xml:space="preserve">Ensure that Google Earth Pro is downloaded and installed on a desktop. </w:t>
      </w:r>
      <w:hyperlink r:id="rId8" w:anchor="download-pro" w:history="1">
        <w:r w:rsidRPr="00DA1D50">
          <w:rPr>
            <w:rStyle w:val="Hyperlink"/>
          </w:rPr>
          <w:t>www.google.com/earth/versions/#download-pro</w:t>
        </w:r>
      </w:hyperlink>
    </w:p>
    <w:p w14:paraId="23A900D7" w14:textId="77777777" w:rsidR="00E704CE" w:rsidRPr="00DA1D50" w:rsidRDefault="00E704CE" w:rsidP="00E704CE">
      <w:pPr>
        <w:pStyle w:val="ListParagraph"/>
        <w:numPr>
          <w:ilvl w:val="0"/>
          <w:numId w:val="3"/>
        </w:numPr>
        <w:spacing w:line="276" w:lineRule="auto"/>
      </w:pPr>
      <w:r w:rsidRPr="00DA1D50">
        <w:t>Open a KML of the sample PSU boundaries in Google Earth Pro.</w:t>
      </w:r>
    </w:p>
    <w:p w14:paraId="1D98F7DA" w14:textId="61EF1691" w:rsidR="00245BB8" w:rsidRDefault="00245BB8">
      <w:r>
        <w:rPr>
          <w:b/>
          <w:bCs/>
          <w:noProof/>
          <w:color w:val="365759" w:themeColor="text2"/>
          <w:sz w:val="28"/>
          <w:szCs w:val="28"/>
          <w:lang w:val="en-GB" w:eastAsia="en-GB"/>
        </w:rPr>
        <mc:AlternateContent>
          <mc:Choice Requires="wps">
            <w:drawing>
              <wp:anchor distT="0" distB="0" distL="114300" distR="114300" simplePos="0" relativeHeight="251664384" behindDoc="0" locked="0" layoutInCell="1" allowOverlap="1" wp14:anchorId="34E5A040" wp14:editId="714A0476">
                <wp:simplePos x="0" y="0"/>
                <wp:positionH relativeFrom="column">
                  <wp:posOffset>383038</wp:posOffset>
                </wp:positionH>
                <wp:positionV relativeFrom="paragraph">
                  <wp:posOffset>240518</wp:posOffset>
                </wp:positionV>
                <wp:extent cx="2896235" cy="2333625"/>
                <wp:effectExtent l="0" t="0" r="0" b="9525"/>
                <wp:wrapThrough wrapText="bothSides">
                  <wp:wrapPolygon edited="0">
                    <wp:start x="1847" y="0"/>
                    <wp:lineTo x="0" y="1058"/>
                    <wp:lineTo x="0" y="19925"/>
                    <wp:lineTo x="1563" y="21512"/>
                    <wp:lineTo x="1705" y="21512"/>
                    <wp:lineTo x="19748" y="21512"/>
                    <wp:lineTo x="20032" y="21512"/>
                    <wp:lineTo x="21453" y="20101"/>
                    <wp:lineTo x="21453" y="1058"/>
                    <wp:lineTo x="19606" y="0"/>
                    <wp:lineTo x="1847" y="0"/>
                  </wp:wrapPolygon>
                </wp:wrapThrough>
                <wp:docPr id="5" name="Rounded Rectangle 5"/>
                <wp:cNvGraphicFramePr/>
                <a:graphic xmlns:a="http://schemas.openxmlformats.org/drawingml/2006/main">
                  <a:graphicData uri="http://schemas.microsoft.com/office/word/2010/wordprocessingShape">
                    <wps:wsp>
                      <wps:cNvSpPr/>
                      <wps:spPr>
                        <a:xfrm>
                          <a:off x="0" y="0"/>
                          <a:ext cx="2896235" cy="233362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A0279" w14:textId="1617890A" w:rsidR="00E704CE" w:rsidRPr="00E704CE" w:rsidRDefault="00E704CE" w:rsidP="00E704CE">
                            <w:pPr>
                              <w:rPr>
                                <w:b/>
                                <w:bCs/>
                                <w:color w:val="000000" w:themeColor="text1"/>
                              </w:rPr>
                            </w:pPr>
                            <w:r w:rsidRPr="00E704CE">
                              <w:rPr>
                                <w:b/>
                                <w:bCs/>
                                <w:color w:val="000000" w:themeColor="text1"/>
                              </w:rPr>
                              <w:t>Context knowledge is important during this process. In this complex urban setting, we know that most buildings are two to four stories tall</w:t>
                            </w:r>
                            <w:r>
                              <w:rPr>
                                <w:b/>
                                <w:bCs/>
                                <w:color w:val="000000" w:themeColor="text1"/>
                              </w:rPr>
                              <w:t>,</w:t>
                            </w:r>
                            <w:r w:rsidRPr="00E704CE">
                              <w:rPr>
                                <w:b/>
                                <w:bCs/>
                                <w:color w:val="000000" w:themeColor="text1"/>
                              </w:rPr>
                              <w:t xml:space="preserve"> and many are characterized by mixed-use commercial and residential.</w:t>
                            </w:r>
                          </w:p>
                        </w:txbxContent>
                      </wps:txbx>
                      <wps:bodyPr rot="0" spcFirstLastPara="0" vertOverflow="overflow" horzOverflow="overflow" vert="horz" wrap="square" lIns="274320" tIns="182880" rIns="27432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5A040" id="Rounded Rectangle 5" o:spid="_x0000_s1028" style="position:absolute;margin-left:30.15pt;margin-top:18.95pt;width:228.05pt;height:18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" fillcolor="#f2f2f2 [3214]" stroked="f" strokeweight="1pt">
                <v:stroke joinstyle="miter"/>
                <v:textbox inset="21.6pt,14.4pt,21.6pt,14.4pt">
                  <w:txbxContent>
                    <w:p w14:paraId="5F6A0279" w14:textId="1617890A" w:rsidR="00E704CE" w:rsidRPr="00E704CE" w:rsidRDefault="00E704CE" w:rsidP="00E704CE">
                      <w:pPr>
                        <w:rPr>
                          <w:b/>
                          <w:bCs/>
                          <w:color w:val="000000" w:themeColor="text1"/>
                        </w:rPr>
                      </w:pPr>
                      <w:r w:rsidRPr="00E704CE">
                        <w:rPr>
                          <w:b/>
                          <w:bCs/>
                          <w:color w:val="000000" w:themeColor="text1"/>
                        </w:rPr>
                        <w:t>Context knowledge is important during this process. In this complex urban setting, we know that most buildings are two to four stories tall</w:t>
                      </w:r>
                      <w:r>
                        <w:rPr>
                          <w:b/>
                          <w:bCs/>
                          <w:color w:val="000000" w:themeColor="text1"/>
                        </w:rPr>
                        <w:t>,</w:t>
                      </w:r>
                      <w:r w:rsidRPr="00E704CE">
                        <w:rPr>
                          <w:b/>
                          <w:bCs/>
                          <w:color w:val="000000" w:themeColor="text1"/>
                        </w:rPr>
                        <w:t xml:space="preserve"> and many are characterized by mixed-use commercial and residential.</w:t>
                      </w:r>
                    </w:p>
                  </w:txbxContent>
                </v:textbox>
                <w10:wrap type="through"/>
              </v:roundrect>
            </w:pict>
          </mc:Fallback>
        </mc:AlternateContent>
      </w:r>
      <w:r>
        <w:rPr>
          <w:b/>
          <w:bCs/>
          <w:noProof/>
          <w:color w:val="365759" w:themeColor="text2"/>
          <w:sz w:val="28"/>
          <w:szCs w:val="28"/>
          <w:lang w:val="en-GB" w:eastAsia="en-GB"/>
        </w:rPr>
        <mc:AlternateContent>
          <mc:Choice Requires="wps">
            <w:drawing>
              <wp:anchor distT="0" distB="0" distL="114300" distR="114300" simplePos="0" relativeHeight="251666432" behindDoc="0" locked="0" layoutInCell="1" allowOverlap="1" wp14:anchorId="4FAC63FB" wp14:editId="3171DB8C">
                <wp:simplePos x="0" y="0"/>
                <wp:positionH relativeFrom="column">
                  <wp:posOffset>3319603</wp:posOffset>
                </wp:positionH>
                <wp:positionV relativeFrom="paragraph">
                  <wp:posOffset>262181</wp:posOffset>
                </wp:positionV>
                <wp:extent cx="2896235" cy="2333625"/>
                <wp:effectExtent l="0" t="0" r="0" b="9525"/>
                <wp:wrapThrough wrapText="bothSides">
                  <wp:wrapPolygon edited="0">
                    <wp:start x="1847" y="0"/>
                    <wp:lineTo x="0" y="1058"/>
                    <wp:lineTo x="0" y="19925"/>
                    <wp:lineTo x="1563" y="21512"/>
                    <wp:lineTo x="1705" y="21512"/>
                    <wp:lineTo x="19748" y="21512"/>
                    <wp:lineTo x="20032" y="21512"/>
                    <wp:lineTo x="21453" y="20101"/>
                    <wp:lineTo x="21453" y="1058"/>
                    <wp:lineTo x="19606" y="0"/>
                    <wp:lineTo x="1847" y="0"/>
                  </wp:wrapPolygon>
                </wp:wrapThrough>
                <wp:docPr id="4" name="Rounded Rectangle 5"/>
                <wp:cNvGraphicFramePr/>
                <a:graphic xmlns:a="http://schemas.openxmlformats.org/drawingml/2006/main">
                  <a:graphicData uri="http://schemas.microsoft.com/office/word/2010/wordprocessingShape">
                    <wps:wsp>
                      <wps:cNvSpPr/>
                      <wps:spPr>
                        <a:xfrm>
                          <a:off x="0" y="0"/>
                          <a:ext cx="2896235" cy="233362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4F8851" w14:textId="13E6F6D8" w:rsidR="00E704CE" w:rsidRPr="00E704CE" w:rsidRDefault="00E704CE" w:rsidP="00E704CE">
                            <w:pPr>
                              <w:rPr>
                                <w:b/>
                                <w:bCs/>
                                <w:color w:val="000000" w:themeColor="text1"/>
                              </w:rPr>
                            </w:pPr>
                            <w:r w:rsidRPr="00E704CE">
                              <w:rPr>
                                <w:b/>
                                <w:bCs/>
                                <w:color w:val="000000" w:themeColor="text1"/>
                              </w:rPr>
                              <w:t xml:space="preserve">To </w:t>
                            </w:r>
                            <w:r w:rsidR="002E32F0">
                              <w:rPr>
                                <w:b/>
                                <w:bCs/>
                                <w:color w:val="000000" w:themeColor="text1"/>
                              </w:rPr>
                              <w:t>reset</w:t>
                            </w:r>
                            <w:r w:rsidRPr="00E704CE">
                              <w:rPr>
                                <w:b/>
                                <w:bCs/>
                                <w:color w:val="000000" w:themeColor="text1"/>
                              </w:rPr>
                              <w:t xml:space="preserve"> the aerial view to directly overhead</w:t>
                            </w:r>
                            <w:r w:rsidR="002E32F0">
                              <w:rPr>
                                <w:b/>
                                <w:bCs/>
                                <w:color w:val="000000" w:themeColor="text1"/>
                              </w:rPr>
                              <w:t xml:space="preserve"> with North at the top of the window</w:t>
                            </w:r>
                            <w:r w:rsidRPr="00E704CE">
                              <w:rPr>
                                <w:b/>
                                <w:bCs/>
                                <w:color w:val="000000" w:themeColor="text1"/>
                              </w:rPr>
                              <w:t>, select View in the header &gt; Reset &gt; Tilt &amp; Compass</w:t>
                            </w:r>
                            <w:r w:rsidR="00A251C8">
                              <w:rPr>
                                <w:b/>
                                <w:bCs/>
                                <w:color w:val="000000" w:themeColor="text1"/>
                              </w:rPr>
                              <w:t>.</w:t>
                            </w:r>
                            <w:r w:rsidR="00A251C8">
                              <w:rPr>
                                <w:b/>
                                <w:bCs/>
                                <w:color w:val="000000" w:themeColor="text1"/>
                              </w:rPr>
                              <w:br/>
                            </w:r>
                            <w:r w:rsidR="00A251C8">
                              <w:rPr>
                                <w:b/>
                                <w:bCs/>
                                <w:color w:val="000000" w:themeColor="text1"/>
                              </w:rPr>
                              <w:br/>
                              <w:t>Or simply press the ‘R’ key on the keyboard !</w:t>
                            </w:r>
                          </w:p>
                        </w:txbxContent>
                      </wps:txbx>
                      <wps:bodyPr rot="0" spcFirstLastPara="0" vertOverflow="overflow" horzOverflow="overflow" vert="horz" wrap="square" lIns="274320" tIns="182880" rIns="27432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C63FB" id="_x0000_s1029" style="position:absolute;margin-left:261.4pt;margin-top:20.65pt;width:228.05pt;height:18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" fillcolor="#f2f2f2 [3214]" stroked="f" strokeweight="1pt">
                <v:stroke joinstyle="miter"/>
                <v:textbox inset="21.6pt,14.4pt,21.6pt,14.4pt">
                  <w:txbxContent>
                    <w:p w14:paraId="304F8851" w14:textId="13E6F6D8" w:rsidR="00E704CE" w:rsidRPr="00E704CE" w:rsidRDefault="00E704CE" w:rsidP="00E704CE">
                      <w:pPr>
                        <w:rPr>
                          <w:b/>
                          <w:bCs/>
                          <w:color w:val="000000" w:themeColor="text1"/>
                        </w:rPr>
                      </w:pPr>
                      <w:r w:rsidRPr="00E704CE">
                        <w:rPr>
                          <w:b/>
                          <w:bCs/>
                          <w:color w:val="000000" w:themeColor="text1"/>
                        </w:rPr>
                        <w:t xml:space="preserve">To </w:t>
                      </w:r>
                      <w:r w:rsidR="002E32F0">
                        <w:rPr>
                          <w:b/>
                          <w:bCs/>
                          <w:color w:val="000000" w:themeColor="text1"/>
                        </w:rPr>
                        <w:t>reset</w:t>
                      </w:r>
                      <w:r w:rsidRPr="00E704CE">
                        <w:rPr>
                          <w:b/>
                          <w:bCs/>
                          <w:color w:val="000000" w:themeColor="text1"/>
                        </w:rPr>
                        <w:t xml:space="preserve"> the aerial view to directly overhead</w:t>
                      </w:r>
                      <w:r w:rsidR="002E32F0">
                        <w:rPr>
                          <w:b/>
                          <w:bCs/>
                          <w:color w:val="000000" w:themeColor="text1"/>
                        </w:rPr>
                        <w:t xml:space="preserve"> with North at the top of the window</w:t>
                      </w:r>
                      <w:r w:rsidRPr="00E704CE">
                        <w:rPr>
                          <w:b/>
                          <w:bCs/>
                          <w:color w:val="000000" w:themeColor="text1"/>
                        </w:rPr>
                        <w:t>, select View in the header &gt; Reset &gt; Tilt &amp; Compass</w:t>
                      </w:r>
                      <w:r w:rsidR="00A251C8">
                        <w:rPr>
                          <w:b/>
                          <w:bCs/>
                          <w:color w:val="000000" w:themeColor="text1"/>
                        </w:rPr>
                        <w:t>.</w:t>
                      </w:r>
                      <w:r w:rsidR="00A251C8">
                        <w:rPr>
                          <w:b/>
                          <w:bCs/>
                          <w:color w:val="000000" w:themeColor="text1"/>
                        </w:rPr>
                        <w:br/>
                      </w:r>
                      <w:r w:rsidR="00A251C8">
                        <w:rPr>
                          <w:b/>
                          <w:bCs/>
                          <w:color w:val="000000" w:themeColor="text1"/>
                        </w:rPr>
                        <w:br/>
                        <w:t>Or simply press the ‘R’ key on the keyboard !</w:t>
                      </w:r>
                    </w:p>
                  </w:txbxContent>
                </v:textbox>
                <w10:wrap type="through"/>
              </v:roundrect>
            </w:pict>
          </mc:Fallback>
        </mc:AlternateContent>
      </w:r>
      <w:r>
        <w:br w:type="page"/>
      </w:r>
    </w:p>
    <w:p w14:paraId="2591F074" w14:textId="349D9CE6" w:rsidR="00E704CE" w:rsidRPr="00DA1D50" w:rsidRDefault="00E704CE" w:rsidP="00E704CE">
      <w:pPr>
        <w:pStyle w:val="ListParagraph"/>
        <w:numPr>
          <w:ilvl w:val="0"/>
          <w:numId w:val="3"/>
        </w:numPr>
        <w:spacing w:line="276" w:lineRule="auto"/>
        <w:ind w:left="720" w:hanging="371"/>
      </w:pPr>
      <w:r w:rsidRPr="00DA1D50">
        <w:lastRenderedPageBreak/>
        <w:t xml:space="preserve">OPTIONAL. In this particular example, we drop the rural </w:t>
      </w:r>
      <w:proofErr w:type="spellStart"/>
      <w:r w:rsidRPr="00DA1D50">
        <w:t>Bagmati</w:t>
      </w:r>
      <w:proofErr w:type="spellEnd"/>
      <w:r w:rsidRPr="00DA1D50">
        <w:t xml:space="preserve"> district sample of PSUs and keep urban </w:t>
      </w:r>
      <w:proofErr w:type="spellStart"/>
      <w:r w:rsidRPr="00DA1D50">
        <w:t>Bagmati</w:t>
      </w:r>
      <w:proofErr w:type="spellEnd"/>
      <w:r w:rsidRPr="00DA1D50">
        <w:t xml:space="preserve"> district PSUs which represent the broader Kathmandu Valley (see </w:t>
      </w:r>
      <w:r>
        <w:t>T</w:t>
      </w:r>
      <w:r w:rsidRPr="00DA1D50">
        <w:t>utorial A1). This means we can select all rural PSUs (records 1-66), right-click the selected PSUs, and select “delete.”</w:t>
      </w:r>
    </w:p>
    <w:p w14:paraId="6AC25C64" w14:textId="77777777" w:rsidR="00E704CE" w:rsidRPr="00DA1D50" w:rsidRDefault="00E704CE" w:rsidP="00245BB8">
      <w:pPr>
        <w:pStyle w:val="ListParagraph"/>
        <w:spacing w:line="276" w:lineRule="auto"/>
        <w:ind w:left="1080"/>
      </w:pPr>
      <w:r w:rsidRPr="00D76B50">
        <w:rPr>
          <w:noProof/>
          <w:lang w:val="en-GB" w:eastAsia="en-GB"/>
        </w:rPr>
        <w:drawing>
          <wp:inline distT="0" distB="0" distL="0" distR="0" wp14:anchorId="4B2F64BC" wp14:editId="1ECBAF01">
            <wp:extent cx="5472000" cy="3462892"/>
            <wp:effectExtent l="0" t="0" r="0" b="4445"/>
            <wp:docPr id="424" name="Picture 4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descr="Graphical user interface&#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5472000" cy="3462892"/>
                    </a:xfrm>
                    <a:prstGeom prst="rect">
                      <a:avLst/>
                    </a:prstGeom>
                  </pic:spPr>
                </pic:pic>
              </a:graphicData>
            </a:graphic>
          </wp:inline>
        </w:drawing>
      </w:r>
    </w:p>
    <w:p w14:paraId="3D5F68C1" w14:textId="77777777" w:rsidR="00E704CE" w:rsidRPr="00DA1D50" w:rsidRDefault="00E704CE" w:rsidP="00E704CE">
      <w:pPr>
        <w:pStyle w:val="ListParagraph"/>
        <w:spacing w:line="276" w:lineRule="auto"/>
        <w:ind w:left="709"/>
      </w:pPr>
    </w:p>
    <w:p w14:paraId="10429AB1" w14:textId="52911698" w:rsidR="00E704CE" w:rsidRDefault="00E704CE" w:rsidP="00E704CE">
      <w:pPr>
        <w:pStyle w:val="ListParagraph"/>
        <w:numPr>
          <w:ilvl w:val="0"/>
          <w:numId w:val="3"/>
        </w:numPr>
        <w:spacing w:line="276" w:lineRule="auto"/>
      </w:pPr>
      <w:r w:rsidRPr="00DA1D50">
        <w:t>Double-click each PSU record one by one to zoom to the PSU boundary. Through quick visual inspection, gauge whether there are likely more than 20 households in the PSU.</w:t>
      </w:r>
    </w:p>
    <w:p w14:paraId="231CB085" w14:textId="48549B7D" w:rsidR="00E704CE" w:rsidRDefault="00E704CE" w:rsidP="00E704CE">
      <w:pPr>
        <w:spacing w:line="276" w:lineRule="auto"/>
      </w:pPr>
    </w:p>
    <w:p w14:paraId="50233DB8" w14:textId="01B41988" w:rsidR="00E704CE" w:rsidRDefault="00245BB8" w:rsidP="00245BB8">
      <w:pPr>
        <w:spacing w:line="276" w:lineRule="auto"/>
        <w:ind w:left="1080"/>
      </w:pPr>
      <w:r w:rsidRPr="00D76B50">
        <w:rPr>
          <w:noProof/>
          <w:lang w:val="en-GB" w:eastAsia="en-GB"/>
        </w:rPr>
        <w:drawing>
          <wp:inline distT="0" distB="0" distL="0" distR="0" wp14:anchorId="7544162D" wp14:editId="1B2AB5C7">
            <wp:extent cx="5472000" cy="3433792"/>
            <wp:effectExtent l="0" t="0" r="0" b="0"/>
            <wp:docPr id="4145" name="Picture 41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 name="Picture 4145" descr="Graphical user interface, application&#10;&#10;Description automatically generated"/>
                    <pic:cNvPicPr/>
                  </pic:nvPicPr>
                  <pic:blipFill>
                    <a:blip r:embed="rId10"/>
                    <a:stretch>
                      <a:fillRect/>
                    </a:stretch>
                  </pic:blipFill>
                  <pic:spPr>
                    <a:xfrm>
                      <a:off x="0" y="0"/>
                      <a:ext cx="5472000" cy="3433792"/>
                    </a:xfrm>
                    <a:prstGeom prst="rect">
                      <a:avLst/>
                    </a:prstGeom>
                  </pic:spPr>
                </pic:pic>
              </a:graphicData>
            </a:graphic>
          </wp:inline>
        </w:drawing>
      </w:r>
    </w:p>
    <w:p w14:paraId="6C7DE1A4" w14:textId="3C19E751" w:rsidR="00E704CE" w:rsidRDefault="00E704CE" w:rsidP="00E704CE">
      <w:pPr>
        <w:spacing w:line="276" w:lineRule="auto"/>
      </w:pPr>
    </w:p>
    <w:p w14:paraId="03DE90B9" w14:textId="3409F2CC" w:rsidR="00E704CE" w:rsidRDefault="00E704CE" w:rsidP="00E704CE">
      <w:pPr>
        <w:spacing w:line="276" w:lineRule="auto"/>
      </w:pPr>
    </w:p>
    <w:p w14:paraId="4493E43C" w14:textId="78A7B333" w:rsidR="00E704CE" w:rsidRDefault="00E704CE" w:rsidP="00E704CE">
      <w:pPr>
        <w:spacing w:line="276" w:lineRule="auto"/>
      </w:pPr>
    </w:p>
    <w:p w14:paraId="5492B0D3" w14:textId="046EC89E" w:rsidR="00E704CE" w:rsidRDefault="00E704CE" w:rsidP="00E704CE">
      <w:pPr>
        <w:spacing w:line="276" w:lineRule="auto"/>
      </w:pPr>
    </w:p>
    <w:p w14:paraId="18027223" w14:textId="0A496A1D" w:rsidR="00E704CE" w:rsidRPr="00DA1D50" w:rsidRDefault="00E704CE" w:rsidP="00E704CE">
      <w:pPr>
        <w:spacing w:line="276" w:lineRule="auto"/>
      </w:pPr>
    </w:p>
    <w:p w14:paraId="66354553" w14:textId="19E94454" w:rsidR="00E704CE" w:rsidRPr="00DA1D50" w:rsidRDefault="00E704CE" w:rsidP="00E704CE">
      <w:pPr>
        <w:pStyle w:val="ListParagraph"/>
        <w:spacing w:line="276" w:lineRule="auto"/>
        <w:ind w:left="709"/>
        <w:rPr>
          <w:highlight w:val="lightGray"/>
        </w:rPr>
      </w:pPr>
    </w:p>
    <w:p w14:paraId="4729E3D6" w14:textId="30285FDC" w:rsidR="00E704CE" w:rsidRPr="005445DA" w:rsidRDefault="00E704CE" w:rsidP="00245BB8">
      <w:pPr>
        <w:pStyle w:val="ListParagraph"/>
        <w:spacing w:line="276" w:lineRule="auto"/>
        <w:ind w:left="1080"/>
      </w:pPr>
    </w:p>
    <w:p w14:paraId="2D1663A2" w14:textId="77777777" w:rsidR="00E704CE" w:rsidRPr="00DA1D50" w:rsidRDefault="00E704CE" w:rsidP="00E704CE">
      <w:pPr>
        <w:pStyle w:val="ListParagraph"/>
        <w:numPr>
          <w:ilvl w:val="0"/>
          <w:numId w:val="3"/>
        </w:numPr>
        <w:spacing w:line="276" w:lineRule="auto"/>
      </w:pPr>
      <w:r w:rsidRPr="00DA1D50">
        <w:t>If you identify a PSU with far more households than your field team can feasibly interview, then manually segment the PSU into approximately equal-sized population units following natural boundaries that can be spotted in the field, such as roads, rivers, and property fences. Below is an example of manual segmentation from the Kathmandu SUE survey.</w:t>
      </w:r>
    </w:p>
    <w:p w14:paraId="4EF8FDFD" w14:textId="77777777" w:rsidR="00E704CE" w:rsidRPr="00DA1D50" w:rsidRDefault="00E704CE" w:rsidP="00E704CE">
      <w:pPr>
        <w:pStyle w:val="ListParagraph"/>
        <w:numPr>
          <w:ilvl w:val="1"/>
          <w:numId w:val="3"/>
        </w:numPr>
        <w:spacing w:line="276" w:lineRule="auto"/>
        <w:ind w:left="1134"/>
      </w:pPr>
      <w:r w:rsidRPr="00DA1D50">
        <w:t>Rename the polygon that you plan to segment with the PSU and segment IDs.</w:t>
      </w:r>
    </w:p>
    <w:p w14:paraId="4134BF55" w14:textId="77777777" w:rsidR="00E704CE" w:rsidRPr="00DA1D50" w:rsidRDefault="00E704CE" w:rsidP="00245BB8">
      <w:pPr>
        <w:pStyle w:val="ListParagraph"/>
        <w:spacing w:line="276" w:lineRule="auto"/>
        <w:ind w:left="1080"/>
      </w:pPr>
      <w:r w:rsidRPr="00D76B50">
        <w:rPr>
          <w:noProof/>
          <w:lang w:val="en-GB" w:eastAsia="en-GB"/>
        </w:rPr>
        <w:drawing>
          <wp:inline distT="0" distB="0" distL="0" distR="0" wp14:anchorId="73ADB4C5" wp14:editId="1D7CDE87">
            <wp:extent cx="3622009" cy="2880000"/>
            <wp:effectExtent l="0" t="0" r="0" b="0"/>
            <wp:docPr id="392" name="Picture 39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Graphical user interface, application&#10;&#10;Description automatically generated"/>
                    <pic:cNvPicPr/>
                  </pic:nvPicPr>
                  <pic:blipFill>
                    <a:blip r:embed="rId11"/>
                    <a:stretch>
                      <a:fillRect/>
                    </a:stretch>
                  </pic:blipFill>
                  <pic:spPr>
                    <a:xfrm>
                      <a:off x="0" y="0"/>
                      <a:ext cx="3622009" cy="2880000"/>
                    </a:xfrm>
                    <a:prstGeom prst="rect">
                      <a:avLst/>
                    </a:prstGeom>
                  </pic:spPr>
                </pic:pic>
              </a:graphicData>
            </a:graphic>
          </wp:inline>
        </w:drawing>
      </w:r>
      <w:r w:rsidRPr="00DA1D50">
        <w:t xml:space="preserve"> </w:t>
      </w:r>
      <w:r w:rsidRPr="00D76B50">
        <w:rPr>
          <w:noProof/>
          <w:lang w:val="en-GB" w:eastAsia="en-GB"/>
        </w:rPr>
        <w:drawing>
          <wp:inline distT="0" distB="0" distL="0" distR="0" wp14:anchorId="239E9EF9" wp14:editId="6FAFB862">
            <wp:extent cx="2073244" cy="2508845"/>
            <wp:effectExtent l="0" t="0" r="3810" b="6350"/>
            <wp:docPr id="393" name="Picture 39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descr="Graphical user interface, application&#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2095129" cy="2535329"/>
                    </a:xfrm>
                    <a:prstGeom prst="rect">
                      <a:avLst/>
                    </a:prstGeom>
                  </pic:spPr>
                </pic:pic>
              </a:graphicData>
            </a:graphic>
          </wp:inline>
        </w:drawing>
      </w:r>
    </w:p>
    <w:p w14:paraId="2D077644" w14:textId="77777777" w:rsidR="00245BB8" w:rsidRDefault="00245BB8">
      <w:r>
        <w:br w:type="page"/>
      </w:r>
    </w:p>
    <w:p w14:paraId="1F9CF35A" w14:textId="106926F0" w:rsidR="00E704CE" w:rsidRPr="00DA1D50" w:rsidRDefault="00E704CE" w:rsidP="00E704CE">
      <w:pPr>
        <w:pStyle w:val="ListParagraph"/>
        <w:numPr>
          <w:ilvl w:val="1"/>
          <w:numId w:val="3"/>
        </w:numPr>
        <w:spacing w:line="276" w:lineRule="auto"/>
        <w:ind w:left="1134"/>
      </w:pPr>
      <w:r w:rsidRPr="00DA1D50">
        <w:lastRenderedPageBreak/>
        <w:t>Duplicate the polygon that is to be segmented by right-clicking and selecting copy. Paste the copied polygon inside the folder that holds all PSU polygons; repeat for each segment, and rename each new polygon with a unique segment ID.</w:t>
      </w:r>
    </w:p>
    <w:p w14:paraId="63308482" w14:textId="77777777" w:rsidR="00E704CE" w:rsidRPr="00DA1D50" w:rsidRDefault="00E704CE" w:rsidP="00E704CE">
      <w:pPr>
        <w:pStyle w:val="ListParagraph"/>
        <w:spacing w:line="276" w:lineRule="auto"/>
        <w:ind w:left="1134"/>
      </w:pPr>
      <w:r w:rsidRPr="00D76B50">
        <w:rPr>
          <w:noProof/>
          <w:lang w:val="en-GB" w:eastAsia="en-GB"/>
        </w:rPr>
        <w:drawing>
          <wp:inline distT="0" distB="0" distL="0" distR="0" wp14:anchorId="628127FF" wp14:editId="76B5BA14">
            <wp:extent cx="1959912" cy="2880000"/>
            <wp:effectExtent l="0" t="0" r="2540" b="0"/>
            <wp:docPr id="404" name="Picture 40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Graphical user interface&#10;&#10;Description automatically generated"/>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959912" cy="2880000"/>
                    </a:xfrm>
                    <a:prstGeom prst="rect">
                      <a:avLst/>
                    </a:prstGeom>
                    <a:ln>
                      <a:noFill/>
                    </a:ln>
                    <a:extLst>
                      <a:ext uri="{53640926-AAD7-44D8-BBD7-CCE9431645EC}">
                        <a14:shadowObscured xmlns:a14="http://schemas.microsoft.com/office/drawing/2010/main"/>
                      </a:ext>
                    </a:extLst>
                  </pic:spPr>
                </pic:pic>
              </a:graphicData>
            </a:graphic>
          </wp:inline>
        </w:drawing>
      </w:r>
      <w:r w:rsidRPr="00DA1D50">
        <w:t xml:space="preserve">    </w:t>
      </w:r>
      <w:r w:rsidRPr="00D76B50">
        <w:rPr>
          <w:noProof/>
          <w:lang w:val="en-GB" w:eastAsia="en-GB"/>
        </w:rPr>
        <w:drawing>
          <wp:inline distT="0" distB="0" distL="0" distR="0" wp14:anchorId="5CA5D8D3" wp14:editId="707AB720">
            <wp:extent cx="1926491" cy="2880000"/>
            <wp:effectExtent l="0" t="0" r="0" b="0"/>
            <wp:docPr id="411" name="Picture 4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Graphical user interface, application&#10;&#10;Description automatically generated"/>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926491" cy="2880000"/>
                    </a:xfrm>
                    <a:prstGeom prst="rect">
                      <a:avLst/>
                    </a:prstGeom>
                    <a:ln>
                      <a:noFill/>
                    </a:ln>
                    <a:extLst>
                      <a:ext uri="{53640926-AAD7-44D8-BBD7-CCE9431645EC}">
                        <a14:shadowObscured xmlns:a14="http://schemas.microsoft.com/office/drawing/2010/main"/>
                      </a:ext>
                    </a:extLst>
                  </pic:spPr>
                </pic:pic>
              </a:graphicData>
            </a:graphic>
          </wp:inline>
        </w:drawing>
      </w:r>
      <w:r w:rsidRPr="005445DA">
        <w:rPr>
          <w:noProof/>
          <w:lang w:eastAsia="en-GB"/>
        </w:rPr>
        <w:t xml:space="preserve">    </w:t>
      </w:r>
      <w:r w:rsidRPr="00D76B50">
        <w:rPr>
          <w:noProof/>
          <w:lang w:val="en-GB" w:eastAsia="en-GB"/>
        </w:rPr>
        <w:drawing>
          <wp:inline distT="0" distB="0" distL="0" distR="0" wp14:anchorId="6DFEDE54" wp14:editId="6A6619AC">
            <wp:extent cx="1105714" cy="2880000"/>
            <wp:effectExtent l="0" t="0" r="0" b="0"/>
            <wp:docPr id="417" name="Picture 4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Table&#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1105714" cy="2880000"/>
                    </a:xfrm>
                    <a:prstGeom prst="rect">
                      <a:avLst/>
                    </a:prstGeom>
                  </pic:spPr>
                </pic:pic>
              </a:graphicData>
            </a:graphic>
          </wp:inline>
        </w:drawing>
      </w:r>
    </w:p>
    <w:p w14:paraId="57584DA3" w14:textId="77777777" w:rsidR="00E704CE" w:rsidRPr="00DA1D50" w:rsidRDefault="00E704CE" w:rsidP="00E704CE">
      <w:pPr>
        <w:pStyle w:val="ListParagraph"/>
        <w:numPr>
          <w:ilvl w:val="1"/>
          <w:numId w:val="3"/>
        </w:numPr>
        <w:spacing w:line="276" w:lineRule="auto"/>
        <w:ind w:left="1134"/>
      </w:pPr>
      <w:r w:rsidRPr="005445DA">
        <w:rPr>
          <w:noProof/>
          <w:lang w:eastAsia="en-GB"/>
        </w:rPr>
        <w:t>Manually edit the boundary of each segment to cover the entire PSU. We have changed the boundary color of each segment to visualise boundary changes.</w:t>
      </w:r>
    </w:p>
    <w:p w14:paraId="71A73AF5" w14:textId="77777777" w:rsidR="00E704CE" w:rsidRPr="00DA1D50" w:rsidRDefault="00E704CE" w:rsidP="00E704CE">
      <w:pPr>
        <w:pStyle w:val="ListParagraph"/>
        <w:spacing w:line="276" w:lineRule="auto"/>
        <w:ind w:left="1134"/>
      </w:pPr>
      <w:r w:rsidRPr="00D76B50">
        <w:rPr>
          <w:noProof/>
          <w:lang w:val="en-GB" w:eastAsia="en-GB"/>
        </w:rPr>
        <w:drawing>
          <wp:inline distT="0" distB="0" distL="0" distR="0" wp14:anchorId="63E34841" wp14:editId="0AAD63F9">
            <wp:extent cx="2009839" cy="2880000"/>
            <wp:effectExtent l="0" t="0" r="0" b="0"/>
            <wp:docPr id="418" name="Picture 4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Graphical user interface, application&#10;&#10;Description automatically generated"/>
                    <pic:cNvPicPr/>
                  </pic:nvPicPr>
                  <pic:blipFill>
                    <a:blip r:embed="rId16"/>
                    <a:stretch>
                      <a:fillRect/>
                    </a:stretch>
                  </pic:blipFill>
                  <pic:spPr>
                    <a:xfrm>
                      <a:off x="0" y="0"/>
                      <a:ext cx="2009839" cy="2880000"/>
                    </a:xfrm>
                    <a:prstGeom prst="rect">
                      <a:avLst/>
                    </a:prstGeom>
                  </pic:spPr>
                </pic:pic>
              </a:graphicData>
            </a:graphic>
          </wp:inline>
        </w:drawing>
      </w:r>
      <w:r w:rsidRPr="00DA1D50">
        <w:t xml:space="preserve">  </w:t>
      </w:r>
      <w:r w:rsidRPr="00D76B50">
        <w:rPr>
          <w:noProof/>
          <w:lang w:val="en-GB" w:eastAsia="en-GB"/>
        </w:rPr>
        <w:drawing>
          <wp:inline distT="0" distB="0" distL="0" distR="0" wp14:anchorId="3FFF23CD" wp14:editId="416E6DF2">
            <wp:extent cx="3449426" cy="2880000"/>
            <wp:effectExtent l="0" t="0" r="0" b="0"/>
            <wp:docPr id="423" name="Picture 423" descr="Graphical user interface,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descr="Graphical user interface, map&#10;&#10;Description automatically generated with medium confidence"/>
                    <pic:cNvPicPr/>
                  </pic:nvPicPr>
                  <pic:blipFill>
                    <a:blip r:embed="rId17" cstate="screen">
                      <a:extLst>
                        <a:ext uri="{28A0092B-C50C-407E-A947-70E740481C1C}">
                          <a14:useLocalDpi xmlns:a14="http://schemas.microsoft.com/office/drawing/2010/main"/>
                        </a:ext>
                      </a:extLst>
                    </a:blip>
                    <a:stretch>
                      <a:fillRect/>
                    </a:stretch>
                  </pic:blipFill>
                  <pic:spPr>
                    <a:xfrm>
                      <a:off x="0" y="0"/>
                      <a:ext cx="3449426" cy="2880000"/>
                    </a:xfrm>
                    <a:prstGeom prst="rect">
                      <a:avLst/>
                    </a:prstGeom>
                  </pic:spPr>
                </pic:pic>
              </a:graphicData>
            </a:graphic>
          </wp:inline>
        </w:drawing>
      </w:r>
    </w:p>
    <w:p w14:paraId="378DB38E" w14:textId="77777777" w:rsidR="00E704CE" w:rsidRPr="00DA1D50" w:rsidRDefault="00E704CE" w:rsidP="00E704CE">
      <w:pPr>
        <w:pStyle w:val="ListParagraph"/>
        <w:numPr>
          <w:ilvl w:val="0"/>
          <w:numId w:val="3"/>
        </w:numPr>
        <w:spacing w:line="276" w:lineRule="auto"/>
      </w:pPr>
      <w:r w:rsidRPr="00DA1D50">
        <w:t>In PSUs composed of multiple segments, follow a protocol to randomly select one segment to represent the PSU, for example, see Tutorials C2 (Excel), C3 (Stata), or C4 (R).</w:t>
      </w:r>
    </w:p>
    <w:p w14:paraId="2F491B30" w14:textId="77777777" w:rsidR="00245BB8" w:rsidRDefault="00245BB8">
      <w:r>
        <w:br w:type="page"/>
      </w:r>
    </w:p>
    <w:p w14:paraId="522E0D73" w14:textId="6A508D49" w:rsidR="00E704CE" w:rsidRPr="00DA1D50" w:rsidRDefault="00E704CE" w:rsidP="00E704CE">
      <w:pPr>
        <w:pStyle w:val="ListParagraph"/>
        <w:numPr>
          <w:ilvl w:val="0"/>
          <w:numId w:val="3"/>
        </w:numPr>
        <w:spacing w:line="276" w:lineRule="auto"/>
      </w:pPr>
      <w:r w:rsidRPr="00DA1D50">
        <w:lastRenderedPageBreak/>
        <w:t xml:space="preserve">Save the revised PSU boundaries to a KMZ file when you are done editing by right-clicking the folder containing all polygons, and selecting “Save Place </w:t>
      </w:r>
      <w:proofErr w:type="gramStart"/>
      <w:r w:rsidRPr="00DA1D50">
        <w:t>As</w:t>
      </w:r>
      <w:proofErr w:type="gramEnd"/>
      <w:r w:rsidRPr="00DA1D50">
        <w:t>…”.</w:t>
      </w:r>
    </w:p>
    <w:p w14:paraId="4BC6DDD4" w14:textId="77777777" w:rsidR="00E704CE" w:rsidRPr="00DA1D50" w:rsidRDefault="00E704CE" w:rsidP="00E704CE">
      <w:pPr>
        <w:pStyle w:val="ListParagraph"/>
        <w:spacing w:line="276" w:lineRule="auto"/>
        <w:ind w:left="1134"/>
      </w:pPr>
      <w:r w:rsidRPr="00D76B50">
        <w:rPr>
          <w:noProof/>
          <w:lang w:val="en-GB" w:eastAsia="en-GB"/>
        </w:rPr>
        <w:drawing>
          <wp:inline distT="0" distB="0" distL="0" distR="0" wp14:anchorId="2BE4A6AD" wp14:editId="1205C233">
            <wp:extent cx="2173360" cy="2880000"/>
            <wp:effectExtent l="0" t="0" r="0" b="0"/>
            <wp:docPr id="426" name="Picture 4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Graphical user interface, application&#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2173360" cy="2880000"/>
                    </a:xfrm>
                    <a:prstGeom prst="rect">
                      <a:avLst/>
                    </a:prstGeom>
                  </pic:spPr>
                </pic:pic>
              </a:graphicData>
            </a:graphic>
          </wp:inline>
        </w:drawing>
      </w:r>
      <w:r w:rsidRPr="005445DA">
        <w:rPr>
          <w:noProof/>
          <w:lang w:eastAsia="en-GB"/>
        </w:rPr>
        <w:t xml:space="preserve"> </w:t>
      </w:r>
      <w:r w:rsidRPr="00D76B50">
        <w:rPr>
          <w:noProof/>
          <w:lang w:val="en-GB" w:eastAsia="en-GB"/>
        </w:rPr>
        <w:drawing>
          <wp:inline distT="0" distB="0" distL="0" distR="0" wp14:anchorId="53C1CEA4" wp14:editId="72E113E4">
            <wp:extent cx="3430314" cy="1880858"/>
            <wp:effectExtent l="0" t="0" r="0" b="5715"/>
            <wp:docPr id="427" name="Picture 4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427" descr="Graphical user interface, text, application&#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3455876" cy="1894874"/>
                    </a:xfrm>
                    <a:prstGeom prst="rect">
                      <a:avLst/>
                    </a:prstGeom>
                  </pic:spPr>
                </pic:pic>
              </a:graphicData>
            </a:graphic>
          </wp:inline>
        </w:drawing>
      </w:r>
    </w:p>
    <w:p w14:paraId="2738DAD2" w14:textId="56F3B017" w:rsidR="00E704CE" w:rsidRDefault="00E704CE" w:rsidP="00E704CE">
      <w:pPr>
        <w:spacing w:line="276" w:lineRule="auto"/>
        <w:rPr>
          <w:rFonts w:ascii="Nirmala UI" w:eastAsia="Times New Roman" w:hAnsi="Nirmala UI"/>
          <w:b/>
          <w:color w:val="5B9BD5"/>
          <w:sz w:val="32"/>
          <w:szCs w:val="32"/>
        </w:rPr>
      </w:pPr>
    </w:p>
    <w:p w14:paraId="1BC5DA7C" w14:textId="77777777" w:rsidR="005D6F6F" w:rsidRDefault="005D6F6F" w:rsidP="005D6F6F"/>
    <w:p w14:paraId="5DB7408A" w14:textId="3DACAB00" w:rsidR="005D6F6F" w:rsidRPr="00E6458D" w:rsidRDefault="00E6458D" w:rsidP="00E6458D">
      <w:pPr>
        <w:rPr>
          <w:sz w:val="22"/>
          <w:szCs w:val="22"/>
        </w:rPr>
      </w:pPr>
      <w:r>
        <w:rPr>
          <w:noProof/>
          <w:lang w:val="en-GB" w:eastAsia="en-GB"/>
        </w:rPr>
        <w:drawing>
          <wp:inline distT="0" distB="0" distL="0" distR="0" wp14:anchorId="6B69E7D0" wp14:editId="58EF090D">
            <wp:extent cx="723900" cy="254000"/>
            <wp:effectExtent l="0" t="0" r="0" b="0"/>
            <wp:docPr id="15" name="Picture 15" descr="About CC License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ut CC Licenses - Creative Comm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254000"/>
                    </a:xfrm>
                    <a:prstGeom prst="rect">
                      <a:avLst/>
                    </a:prstGeom>
                    <a:noFill/>
                    <a:ln>
                      <a:noFill/>
                    </a:ln>
                  </pic:spPr>
                </pic:pic>
              </a:graphicData>
            </a:graphic>
          </wp:inline>
        </w:drawing>
      </w:r>
      <w:r w:rsidRPr="00740201">
        <w:rPr>
          <w:sz w:val="22"/>
          <w:szCs w:val="22"/>
        </w:rPr>
        <w:t xml:space="preserve">   </w:t>
      </w:r>
      <w:hyperlink r:id="rId21" w:tgtFrame="_blank" w:history="1">
        <w:r w:rsidRPr="00740201">
          <w:rPr>
            <w:rStyle w:val="Hyperlink"/>
            <w:color w:val="D14500"/>
            <w:sz w:val="22"/>
            <w:szCs w:val="22"/>
            <w:shd w:val="clear" w:color="auto" w:fill="FFFFFF"/>
          </w:rPr>
          <w:t>This work </w:t>
        </w:r>
      </w:hyperlink>
      <w:r w:rsidRPr="00740201">
        <w:rPr>
          <w:color w:val="333333"/>
          <w:sz w:val="22"/>
          <w:szCs w:val="22"/>
          <w:shd w:val="clear" w:color="auto" w:fill="FFFFFF"/>
        </w:rPr>
        <w:t>© 2022 is licensed under </w:t>
      </w:r>
      <w:hyperlink r:id="rId22" w:tgtFrame="_blank" w:history="1">
        <w:r w:rsidRPr="00740201">
          <w:rPr>
            <w:rStyle w:val="Hyperlink"/>
            <w:color w:val="D14500"/>
            <w:sz w:val="22"/>
            <w:szCs w:val="22"/>
            <w:shd w:val="clear" w:color="auto" w:fill="FFFFFF"/>
          </w:rPr>
          <w:t>CC BY 4.0</w:t>
        </w:r>
      </w:hyperlink>
      <w:bookmarkStart w:id="0" w:name="_GoBack"/>
      <w:bookmarkEnd w:id="0"/>
    </w:p>
    <w:p w14:paraId="6B4DAC0E" w14:textId="77777777" w:rsidR="00C70B62" w:rsidRPr="009C4083" w:rsidRDefault="00C70B62">
      <w:pPr>
        <w:rPr>
          <w:rFonts w:asciiTheme="majorHAnsi" w:hAnsiTheme="majorHAnsi"/>
          <w:b/>
          <w:bCs/>
          <w:color w:val="E86D3D" w:themeColor="accent2"/>
          <w:sz w:val="36"/>
          <w:szCs w:val="36"/>
        </w:rPr>
      </w:pPr>
    </w:p>
    <w:sectPr w:rsidR="00C70B62" w:rsidRPr="009C4083" w:rsidSect="002A4FB2">
      <w:headerReference w:type="default" r:id="rId23"/>
      <w:footerReference w:type="even" r:id="rId24"/>
      <w:footerReference w:type="default" r:id="rId25"/>
      <w:pgSz w:w="11900" w:h="1682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61188" w14:textId="77777777" w:rsidR="002D26C9" w:rsidRDefault="002D26C9" w:rsidP="009203E3">
      <w:r>
        <w:separator/>
      </w:r>
    </w:p>
  </w:endnote>
  <w:endnote w:type="continuationSeparator" w:id="0">
    <w:p w14:paraId="1EE47145" w14:textId="77777777" w:rsidR="002D26C9" w:rsidRDefault="002D26C9" w:rsidP="0092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16418608"/>
      <w:docPartObj>
        <w:docPartGallery w:val="Page Numbers (Bottom of Page)"/>
        <w:docPartUnique/>
      </w:docPartObj>
    </w:sdtPr>
    <w:sdtEndPr>
      <w:rPr>
        <w:rStyle w:val="PageNumber"/>
      </w:rPr>
    </w:sdtEndPr>
    <w:sdtContent>
      <w:p w14:paraId="496BF1F7" w14:textId="77777777" w:rsidR="00DC6212" w:rsidRDefault="00DC6212" w:rsidP="003913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E66E6" w14:textId="77777777" w:rsidR="00DC6212" w:rsidRDefault="00DC6212" w:rsidP="00DC621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A6A6A6" w:themeColor="background1" w:themeShade="A6"/>
        <w:sz w:val="20"/>
        <w:szCs w:val="20"/>
      </w:rPr>
      <w:id w:val="-555614115"/>
      <w:docPartObj>
        <w:docPartGallery w:val="Page Numbers (Bottom of Page)"/>
        <w:docPartUnique/>
      </w:docPartObj>
    </w:sdtPr>
    <w:sdtEndPr>
      <w:rPr>
        <w:rStyle w:val="PageNumber"/>
      </w:rPr>
    </w:sdtEndPr>
    <w:sdtContent>
      <w:p w14:paraId="7567BEDC" w14:textId="3DA683BC" w:rsidR="00DC6212" w:rsidRPr="00DC6212" w:rsidRDefault="00DC6212" w:rsidP="00391326">
        <w:pPr>
          <w:pStyle w:val="Footer"/>
          <w:framePr w:wrap="none" w:vAnchor="text" w:hAnchor="margin" w:xAlign="right" w:y="1"/>
          <w:rPr>
            <w:rStyle w:val="PageNumber"/>
            <w:color w:val="A6A6A6" w:themeColor="background1" w:themeShade="A6"/>
            <w:sz w:val="20"/>
            <w:szCs w:val="20"/>
          </w:rPr>
        </w:pPr>
        <w:r w:rsidRPr="00DC6212">
          <w:rPr>
            <w:rStyle w:val="PageNumber"/>
            <w:color w:val="A6A6A6" w:themeColor="background1" w:themeShade="A6"/>
            <w:sz w:val="20"/>
            <w:szCs w:val="20"/>
          </w:rPr>
          <w:fldChar w:fldCharType="begin"/>
        </w:r>
        <w:r w:rsidRPr="00DC6212">
          <w:rPr>
            <w:rStyle w:val="PageNumber"/>
            <w:color w:val="A6A6A6" w:themeColor="background1" w:themeShade="A6"/>
            <w:sz w:val="20"/>
            <w:szCs w:val="20"/>
          </w:rPr>
          <w:instrText xml:space="preserve"> PAGE </w:instrText>
        </w:r>
        <w:r w:rsidRPr="00DC6212">
          <w:rPr>
            <w:rStyle w:val="PageNumber"/>
            <w:color w:val="A6A6A6" w:themeColor="background1" w:themeShade="A6"/>
            <w:sz w:val="20"/>
            <w:szCs w:val="20"/>
          </w:rPr>
          <w:fldChar w:fldCharType="separate"/>
        </w:r>
        <w:r w:rsidR="00E6458D">
          <w:rPr>
            <w:rStyle w:val="PageNumber"/>
            <w:noProof/>
            <w:color w:val="A6A6A6" w:themeColor="background1" w:themeShade="A6"/>
            <w:sz w:val="20"/>
            <w:szCs w:val="20"/>
          </w:rPr>
          <w:t>5</w:t>
        </w:r>
        <w:r w:rsidRPr="00DC6212">
          <w:rPr>
            <w:rStyle w:val="PageNumber"/>
            <w:color w:val="A6A6A6" w:themeColor="background1" w:themeShade="A6"/>
            <w:sz w:val="20"/>
            <w:szCs w:val="20"/>
          </w:rPr>
          <w:fldChar w:fldCharType="end"/>
        </w:r>
      </w:p>
    </w:sdtContent>
  </w:sdt>
  <w:p w14:paraId="28120685" w14:textId="77777777" w:rsidR="00DC6212" w:rsidRPr="00DC6212" w:rsidRDefault="00DC6212" w:rsidP="00DC6212">
    <w:pPr>
      <w:pStyle w:val="Footer"/>
      <w:ind w:right="360"/>
      <w:rPr>
        <w:color w:val="4F9387" w:themeColor="accent1"/>
        <w:sz w:val="20"/>
        <w:szCs w:val="20"/>
      </w:rPr>
    </w:pPr>
    <w:r w:rsidRPr="00DC6212">
      <w:rPr>
        <w:color w:val="A6A6A6" w:themeColor="background1" w:themeShade="A6"/>
        <w:sz w:val="20"/>
        <w:szCs w:val="20"/>
      </w:rPr>
      <w:t>Designing and Implementing Gridded Population Surveys</w:t>
    </w:r>
    <w:r w:rsidRPr="00DC6212">
      <w:rPr>
        <w:color w:val="A6A6A6" w:themeColor="background1" w:themeShade="A6"/>
        <w:sz w:val="20"/>
        <w:szCs w:val="20"/>
      </w:rPr>
      <w:tab/>
    </w:r>
    <w:r w:rsidRPr="00DC6212">
      <w:rPr>
        <w:color w:val="4F9387" w:themeColor="accent1"/>
        <w:sz w:val="20"/>
        <w:szCs w:val="20"/>
      </w:rPr>
      <w:tab/>
    </w:r>
    <w:r w:rsidRPr="00DC6212">
      <w:rPr>
        <w:b/>
        <w:bCs/>
        <w:color w:val="E86D3D" w:themeColor="accent2"/>
        <w:sz w:val="20"/>
        <w:szCs w:val="20"/>
      </w:rPr>
      <w:t>gridpopsurvey.com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AA079" w14:textId="77777777" w:rsidR="002D26C9" w:rsidRDefault="002D26C9" w:rsidP="009203E3">
      <w:r>
        <w:separator/>
      </w:r>
    </w:p>
  </w:footnote>
  <w:footnote w:type="continuationSeparator" w:id="0">
    <w:p w14:paraId="75D514A9" w14:textId="77777777" w:rsidR="002D26C9" w:rsidRDefault="002D26C9" w:rsidP="009203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E8ED3" w14:textId="77777777" w:rsidR="009203E3" w:rsidRDefault="009203E3" w:rsidP="009203E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0D43AF"/>
    <w:multiLevelType w:val="hybridMultilevel"/>
    <w:tmpl w:val="B042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E8120C"/>
    <w:multiLevelType w:val="hybridMultilevel"/>
    <w:tmpl w:val="2C32CF7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C7454B2"/>
    <w:multiLevelType w:val="hybridMultilevel"/>
    <w:tmpl w:val="A3DA4D38"/>
    <w:lvl w:ilvl="0" w:tplc="8A205A92">
      <w:start w:val="1"/>
      <w:numFmt w:val="lowerLetter"/>
      <w:lvlText w:val="%1)"/>
      <w:lvlJc w:val="left"/>
      <w:pPr>
        <w:ind w:left="709" w:hanging="360"/>
      </w:pPr>
      <w:rPr>
        <w:rFonts w:hint="default"/>
      </w:rPr>
    </w:lvl>
    <w:lvl w:ilvl="1" w:tplc="0409000F">
      <w:start w:val="1"/>
      <w:numFmt w:val="decimal"/>
      <w:lvlText w:val="%2."/>
      <w:lvlJc w:val="left"/>
      <w:pPr>
        <w:ind w:left="-191" w:hanging="360"/>
      </w:pPr>
    </w:lvl>
    <w:lvl w:ilvl="2" w:tplc="0809001B" w:tentative="1">
      <w:start w:val="1"/>
      <w:numFmt w:val="lowerRoman"/>
      <w:lvlText w:val="%3."/>
      <w:lvlJc w:val="right"/>
      <w:pPr>
        <w:ind w:left="529" w:hanging="180"/>
      </w:pPr>
    </w:lvl>
    <w:lvl w:ilvl="3" w:tplc="0809000F" w:tentative="1">
      <w:start w:val="1"/>
      <w:numFmt w:val="decimal"/>
      <w:lvlText w:val="%4."/>
      <w:lvlJc w:val="left"/>
      <w:pPr>
        <w:ind w:left="1249" w:hanging="360"/>
      </w:pPr>
    </w:lvl>
    <w:lvl w:ilvl="4" w:tplc="08090019" w:tentative="1">
      <w:start w:val="1"/>
      <w:numFmt w:val="lowerLetter"/>
      <w:lvlText w:val="%5."/>
      <w:lvlJc w:val="left"/>
      <w:pPr>
        <w:ind w:left="1969" w:hanging="360"/>
      </w:pPr>
    </w:lvl>
    <w:lvl w:ilvl="5" w:tplc="0809001B" w:tentative="1">
      <w:start w:val="1"/>
      <w:numFmt w:val="lowerRoman"/>
      <w:lvlText w:val="%6."/>
      <w:lvlJc w:val="right"/>
      <w:pPr>
        <w:ind w:left="2689" w:hanging="180"/>
      </w:pPr>
    </w:lvl>
    <w:lvl w:ilvl="6" w:tplc="0809000F" w:tentative="1">
      <w:start w:val="1"/>
      <w:numFmt w:val="decimal"/>
      <w:lvlText w:val="%7."/>
      <w:lvlJc w:val="left"/>
      <w:pPr>
        <w:ind w:left="3409" w:hanging="360"/>
      </w:pPr>
    </w:lvl>
    <w:lvl w:ilvl="7" w:tplc="08090019" w:tentative="1">
      <w:start w:val="1"/>
      <w:numFmt w:val="lowerLetter"/>
      <w:lvlText w:val="%8."/>
      <w:lvlJc w:val="left"/>
      <w:pPr>
        <w:ind w:left="4129" w:hanging="360"/>
      </w:pPr>
    </w:lvl>
    <w:lvl w:ilvl="8" w:tplc="0809001B" w:tentative="1">
      <w:start w:val="1"/>
      <w:numFmt w:val="lowerRoman"/>
      <w:lvlText w:val="%9."/>
      <w:lvlJc w:val="right"/>
      <w:pPr>
        <w:ind w:left="4849"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4CE"/>
    <w:rsid w:val="000B7CAB"/>
    <w:rsid w:val="000D6C65"/>
    <w:rsid w:val="0010465D"/>
    <w:rsid w:val="001B7715"/>
    <w:rsid w:val="001C5D40"/>
    <w:rsid w:val="001E25DE"/>
    <w:rsid w:val="00245BB8"/>
    <w:rsid w:val="002A4FB2"/>
    <w:rsid w:val="002A69F8"/>
    <w:rsid w:val="002D26C9"/>
    <w:rsid w:val="002E32F0"/>
    <w:rsid w:val="0036696F"/>
    <w:rsid w:val="003A5B40"/>
    <w:rsid w:val="0045185E"/>
    <w:rsid w:val="00507ABE"/>
    <w:rsid w:val="00533B91"/>
    <w:rsid w:val="00570219"/>
    <w:rsid w:val="005A2215"/>
    <w:rsid w:val="005B4222"/>
    <w:rsid w:val="005D6F6F"/>
    <w:rsid w:val="00651601"/>
    <w:rsid w:val="006800EB"/>
    <w:rsid w:val="006F5F7E"/>
    <w:rsid w:val="0079173E"/>
    <w:rsid w:val="00840984"/>
    <w:rsid w:val="008B6CF5"/>
    <w:rsid w:val="008F41A9"/>
    <w:rsid w:val="009203E3"/>
    <w:rsid w:val="00956FF4"/>
    <w:rsid w:val="00984879"/>
    <w:rsid w:val="009A737D"/>
    <w:rsid w:val="009C4083"/>
    <w:rsid w:val="009E0DCC"/>
    <w:rsid w:val="00A11B5B"/>
    <w:rsid w:val="00A1346B"/>
    <w:rsid w:val="00A251C8"/>
    <w:rsid w:val="00A45C62"/>
    <w:rsid w:val="00AF32E7"/>
    <w:rsid w:val="00B72A95"/>
    <w:rsid w:val="00BB58F7"/>
    <w:rsid w:val="00BD2D34"/>
    <w:rsid w:val="00C70B62"/>
    <w:rsid w:val="00DC6212"/>
    <w:rsid w:val="00E07636"/>
    <w:rsid w:val="00E2543E"/>
    <w:rsid w:val="00E6458D"/>
    <w:rsid w:val="00E704CE"/>
    <w:rsid w:val="00EB0001"/>
    <w:rsid w:val="00F04A43"/>
    <w:rsid w:val="00F84951"/>
    <w:rsid w:val="00FD2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AEBE2"/>
  <w15:chartTrackingRefBased/>
  <w15:docId w15:val="{69827C11-0433-43ED-B237-4F4EC53E3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A11B5B"/>
    <w:pPr>
      <w:keepNext/>
      <w:keepLines/>
      <w:spacing w:before="40"/>
      <w:outlineLvl w:val="1"/>
    </w:pPr>
    <w:rPr>
      <w:rFonts w:asciiTheme="majorHAnsi" w:eastAsiaTheme="majorEastAsia" w:hAnsiTheme="majorHAnsi" w:cstheme="majorBidi"/>
      <w:color w:val="3B6D6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3E3"/>
    <w:pPr>
      <w:tabs>
        <w:tab w:val="center" w:pos="4680"/>
        <w:tab w:val="right" w:pos="9360"/>
      </w:tabs>
    </w:pPr>
  </w:style>
  <w:style w:type="character" w:customStyle="1" w:styleId="HeaderChar">
    <w:name w:val="Header Char"/>
    <w:basedOn w:val="DefaultParagraphFont"/>
    <w:link w:val="Header"/>
    <w:uiPriority w:val="99"/>
    <w:rsid w:val="009203E3"/>
    <w:rPr>
      <w:rFonts w:eastAsiaTheme="minorEastAsia"/>
    </w:rPr>
  </w:style>
  <w:style w:type="paragraph" w:styleId="Footer">
    <w:name w:val="footer"/>
    <w:basedOn w:val="Normal"/>
    <w:link w:val="FooterChar"/>
    <w:uiPriority w:val="99"/>
    <w:unhideWhenUsed/>
    <w:rsid w:val="009203E3"/>
    <w:pPr>
      <w:tabs>
        <w:tab w:val="center" w:pos="4680"/>
        <w:tab w:val="right" w:pos="9360"/>
      </w:tabs>
    </w:pPr>
  </w:style>
  <w:style w:type="character" w:customStyle="1" w:styleId="FooterChar">
    <w:name w:val="Footer Char"/>
    <w:basedOn w:val="DefaultParagraphFont"/>
    <w:link w:val="Footer"/>
    <w:uiPriority w:val="99"/>
    <w:rsid w:val="009203E3"/>
    <w:rPr>
      <w:rFonts w:eastAsiaTheme="minorEastAsia"/>
    </w:rPr>
  </w:style>
  <w:style w:type="table" w:styleId="TableGrid">
    <w:name w:val="Table Grid"/>
    <w:basedOn w:val="TableNormal"/>
    <w:uiPriority w:val="39"/>
    <w:rsid w:val="009C4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9C4083"/>
    <w:tblPr>
      <w:tblStyleRowBandSize w:val="1"/>
      <w:tblStyleColBandSize w:val="1"/>
      <w:tblBorders>
        <w:top w:val="single" w:sz="2" w:space="0" w:color="90C3BA" w:themeColor="accent1" w:themeTint="99"/>
        <w:bottom w:val="single" w:sz="2" w:space="0" w:color="90C3BA" w:themeColor="accent1" w:themeTint="99"/>
        <w:insideH w:val="single" w:sz="2" w:space="0" w:color="90C3BA" w:themeColor="accent1" w:themeTint="99"/>
        <w:insideV w:val="single" w:sz="2" w:space="0" w:color="90C3BA" w:themeColor="accent1" w:themeTint="99"/>
      </w:tblBorders>
    </w:tblPr>
    <w:tblStylePr w:type="firstRow">
      <w:rPr>
        <w:b/>
        <w:bCs/>
      </w:rPr>
      <w:tblPr/>
      <w:tcPr>
        <w:tcBorders>
          <w:top w:val="nil"/>
          <w:bottom w:val="single" w:sz="12" w:space="0" w:color="90C3BA" w:themeColor="accent1" w:themeTint="99"/>
          <w:insideH w:val="nil"/>
          <w:insideV w:val="nil"/>
        </w:tcBorders>
        <w:shd w:val="clear" w:color="auto" w:fill="FFFFFF" w:themeFill="background1"/>
      </w:tcPr>
    </w:tblStylePr>
    <w:tblStylePr w:type="lastRow">
      <w:rPr>
        <w:b/>
        <w:bCs/>
      </w:rPr>
      <w:tblPr/>
      <w:tcPr>
        <w:tcBorders>
          <w:top w:val="double" w:sz="2" w:space="0" w:color="90C3B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GridTable4-Accent1">
    <w:name w:val="Grid Table 4 Accent 1"/>
    <w:basedOn w:val="TableNormal"/>
    <w:uiPriority w:val="49"/>
    <w:rsid w:val="009C4083"/>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insideV w:val="single" w:sz="4" w:space="0" w:color="90C3BA" w:themeColor="accent1" w:themeTint="99"/>
      </w:tblBorders>
    </w:tblPr>
    <w:tblStylePr w:type="firstRow">
      <w:rPr>
        <w:b/>
        <w:bCs/>
        <w:color w:val="FFFFFF" w:themeColor="background1"/>
      </w:rPr>
      <w:tblPr/>
      <w:tcPr>
        <w:tcBorders>
          <w:top w:val="single" w:sz="4" w:space="0" w:color="4F9387" w:themeColor="accent1"/>
          <w:left w:val="single" w:sz="4" w:space="0" w:color="4F9387" w:themeColor="accent1"/>
          <w:bottom w:val="single" w:sz="4" w:space="0" w:color="4F9387" w:themeColor="accent1"/>
          <w:right w:val="single" w:sz="4" w:space="0" w:color="4F9387" w:themeColor="accent1"/>
          <w:insideH w:val="nil"/>
          <w:insideV w:val="nil"/>
        </w:tcBorders>
        <w:shd w:val="clear" w:color="auto" w:fill="4F9387" w:themeFill="accent1"/>
      </w:tcPr>
    </w:tblStylePr>
    <w:tblStylePr w:type="lastRow">
      <w:rPr>
        <w:b/>
        <w:bCs/>
      </w:rPr>
      <w:tblPr/>
      <w:tcPr>
        <w:tcBorders>
          <w:top w:val="double" w:sz="4" w:space="0" w:color="4F9387" w:themeColor="accent1"/>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GridTable5Dark-Accent1">
    <w:name w:val="Grid Table 5 Dark Accent 1"/>
    <w:basedOn w:val="TableNormal"/>
    <w:uiPriority w:val="50"/>
    <w:rsid w:val="009C40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B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938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938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938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9387" w:themeFill="accent1"/>
      </w:tcPr>
    </w:tblStylePr>
    <w:tblStylePr w:type="band1Vert">
      <w:tblPr/>
      <w:tcPr>
        <w:shd w:val="clear" w:color="auto" w:fill="B5D7D1" w:themeFill="accent1" w:themeFillTint="66"/>
      </w:tcPr>
    </w:tblStylePr>
    <w:tblStylePr w:type="band1Horz">
      <w:tblPr/>
      <w:tcPr>
        <w:shd w:val="clear" w:color="auto" w:fill="B5D7D1" w:themeFill="accent1" w:themeFillTint="66"/>
      </w:tcPr>
    </w:tblStylePr>
  </w:style>
  <w:style w:type="table" w:styleId="GridTable7Colorful-Accent1">
    <w:name w:val="Grid Table 7 Colorful Accent 1"/>
    <w:basedOn w:val="TableNormal"/>
    <w:uiPriority w:val="52"/>
    <w:rsid w:val="009C4083"/>
    <w:rPr>
      <w:color w:val="3B6D64" w:themeColor="accent1" w:themeShade="BF"/>
    </w:rPr>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insideV w:val="single" w:sz="4" w:space="0" w:color="90C3B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BE8" w:themeFill="accent1" w:themeFillTint="33"/>
      </w:tcPr>
    </w:tblStylePr>
    <w:tblStylePr w:type="band1Horz">
      <w:tblPr/>
      <w:tcPr>
        <w:shd w:val="clear" w:color="auto" w:fill="D9EBE8" w:themeFill="accent1" w:themeFillTint="33"/>
      </w:tcPr>
    </w:tblStylePr>
    <w:tblStylePr w:type="neCell">
      <w:tblPr/>
      <w:tcPr>
        <w:tcBorders>
          <w:bottom w:val="single" w:sz="4" w:space="0" w:color="90C3BA" w:themeColor="accent1" w:themeTint="99"/>
        </w:tcBorders>
      </w:tcPr>
    </w:tblStylePr>
    <w:tblStylePr w:type="nwCell">
      <w:tblPr/>
      <w:tcPr>
        <w:tcBorders>
          <w:bottom w:val="single" w:sz="4" w:space="0" w:color="90C3BA" w:themeColor="accent1" w:themeTint="99"/>
        </w:tcBorders>
      </w:tcPr>
    </w:tblStylePr>
    <w:tblStylePr w:type="seCell">
      <w:tblPr/>
      <w:tcPr>
        <w:tcBorders>
          <w:top w:val="single" w:sz="4" w:space="0" w:color="90C3BA" w:themeColor="accent1" w:themeTint="99"/>
        </w:tcBorders>
      </w:tcPr>
    </w:tblStylePr>
    <w:tblStylePr w:type="swCell">
      <w:tblPr/>
      <w:tcPr>
        <w:tcBorders>
          <w:top w:val="single" w:sz="4" w:space="0" w:color="90C3BA" w:themeColor="accent1" w:themeTint="99"/>
        </w:tcBorders>
      </w:tcPr>
    </w:tblStylePr>
  </w:style>
  <w:style w:type="table" w:styleId="ListTable1Light-Accent1">
    <w:name w:val="List Table 1 Light Accent 1"/>
    <w:basedOn w:val="TableNormal"/>
    <w:uiPriority w:val="46"/>
    <w:rsid w:val="009C4083"/>
    <w:tblPr>
      <w:tblStyleRowBandSize w:val="1"/>
      <w:tblStyleColBandSize w:val="1"/>
    </w:tblPr>
    <w:tblStylePr w:type="firstRow">
      <w:rPr>
        <w:b/>
        <w:bCs/>
      </w:rPr>
      <w:tblPr/>
      <w:tcPr>
        <w:tcBorders>
          <w:bottom w:val="single" w:sz="4" w:space="0" w:color="90C3BA" w:themeColor="accent1" w:themeTint="99"/>
        </w:tcBorders>
      </w:tcPr>
    </w:tblStylePr>
    <w:tblStylePr w:type="lastRow">
      <w:rPr>
        <w:b/>
        <w:bCs/>
      </w:rPr>
      <w:tblPr/>
      <w:tcPr>
        <w:tcBorders>
          <w:top w:val="single" w:sz="4" w:space="0" w:color="90C3BA" w:themeColor="accent1" w:themeTint="99"/>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ListTable3-Accent1">
    <w:name w:val="List Table 3 Accent 1"/>
    <w:basedOn w:val="TableNormal"/>
    <w:uiPriority w:val="48"/>
    <w:rsid w:val="009C4083"/>
    <w:tblPr>
      <w:tblStyleRowBandSize w:val="1"/>
      <w:tblStyleColBandSize w:val="1"/>
      <w:tblBorders>
        <w:top w:val="single" w:sz="4" w:space="0" w:color="4F9387" w:themeColor="accent1"/>
        <w:left w:val="single" w:sz="4" w:space="0" w:color="4F9387" w:themeColor="accent1"/>
        <w:bottom w:val="single" w:sz="4" w:space="0" w:color="4F9387" w:themeColor="accent1"/>
        <w:right w:val="single" w:sz="4" w:space="0" w:color="4F9387" w:themeColor="accent1"/>
      </w:tblBorders>
    </w:tblPr>
    <w:tblStylePr w:type="firstRow">
      <w:rPr>
        <w:b/>
        <w:bCs/>
        <w:color w:val="FFFFFF" w:themeColor="background1"/>
      </w:rPr>
      <w:tblPr/>
      <w:tcPr>
        <w:shd w:val="clear" w:color="auto" w:fill="4F9387" w:themeFill="accent1"/>
      </w:tcPr>
    </w:tblStylePr>
    <w:tblStylePr w:type="lastRow">
      <w:rPr>
        <w:b/>
        <w:bCs/>
      </w:rPr>
      <w:tblPr/>
      <w:tcPr>
        <w:tcBorders>
          <w:top w:val="double" w:sz="4" w:space="0" w:color="4F93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9387" w:themeColor="accent1"/>
          <w:right w:val="single" w:sz="4" w:space="0" w:color="4F9387" w:themeColor="accent1"/>
        </w:tcBorders>
      </w:tcPr>
    </w:tblStylePr>
    <w:tblStylePr w:type="band1Horz">
      <w:tblPr/>
      <w:tcPr>
        <w:tcBorders>
          <w:top w:val="single" w:sz="4" w:space="0" w:color="4F9387" w:themeColor="accent1"/>
          <w:bottom w:val="single" w:sz="4" w:space="0" w:color="4F93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9387" w:themeColor="accent1"/>
          <w:left w:val="nil"/>
        </w:tcBorders>
      </w:tcPr>
    </w:tblStylePr>
    <w:tblStylePr w:type="swCell">
      <w:tblPr/>
      <w:tcPr>
        <w:tcBorders>
          <w:top w:val="double" w:sz="4" w:space="0" w:color="4F9387" w:themeColor="accent1"/>
          <w:right w:val="nil"/>
        </w:tcBorders>
      </w:tcPr>
    </w:tblStylePr>
  </w:style>
  <w:style w:type="table" w:styleId="ListTable4-Accent1">
    <w:name w:val="List Table 4 Accent 1"/>
    <w:basedOn w:val="TableNormal"/>
    <w:uiPriority w:val="49"/>
    <w:rsid w:val="009C4083"/>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tblBorders>
    </w:tblPr>
    <w:tblStylePr w:type="firstRow">
      <w:rPr>
        <w:b/>
        <w:bCs/>
        <w:color w:val="FFFFFF" w:themeColor="background1"/>
      </w:rPr>
      <w:tblPr/>
      <w:tcPr>
        <w:tcBorders>
          <w:top w:val="single" w:sz="4" w:space="0" w:color="4F9387" w:themeColor="accent1"/>
          <w:left w:val="single" w:sz="4" w:space="0" w:color="4F9387" w:themeColor="accent1"/>
          <w:bottom w:val="single" w:sz="4" w:space="0" w:color="4F9387" w:themeColor="accent1"/>
          <w:right w:val="single" w:sz="4" w:space="0" w:color="4F9387" w:themeColor="accent1"/>
          <w:insideH w:val="nil"/>
        </w:tcBorders>
        <w:shd w:val="clear" w:color="auto" w:fill="4F9387" w:themeFill="accent1"/>
      </w:tcPr>
    </w:tblStylePr>
    <w:tblStylePr w:type="lastRow">
      <w:rPr>
        <w:b/>
        <w:bCs/>
      </w:rPr>
      <w:tblPr/>
      <w:tcPr>
        <w:tcBorders>
          <w:top w:val="double" w:sz="4" w:space="0" w:color="90C3BA" w:themeColor="accent1" w:themeTint="99"/>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ListTable7Colorful">
    <w:name w:val="List Table 7 Colorful"/>
    <w:basedOn w:val="TableNormal"/>
    <w:uiPriority w:val="52"/>
    <w:rsid w:val="009C408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9C4083"/>
    <w:pPr>
      <w:ind w:left="720"/>
      <w:contextualSpacing/>
    </w:pPr>
  </w:style>
  <w:style w:type="character" w:styleId="PageNumber">
    <w:name w:val="page number"/>
    <w:basedOn w:val="DefaultParagraphFont"/>
    <w:uiPriority w:val="99"/>
    <w:semiHidden/>
    <w:unhideWhenUsed/>
    <w:rsid w:val="00DC6212"/>
  </w:style>
  <w:style w:type="paragraph" w:styleId="Caption">
    <w:name w:val="caption"/>
    <w:basedOn w:val="Normal"/>
    <w:next w:val="Normal"/>
    <w:uiPriority w:val="35"/>
    <w:unhideWhenUsed/>
    <w:qFormat/>
    <w:rsid w:val="009E0DCC"/>
    <w:pPr>
      <w:spacing w:after="200"/>
    </w:pPr>
    <w:rPr>
      <w:i/>
      <w:iCs/>
      <w:color w:val="365759" w:themeColor="text2"/>
      <w:sz w:val="18"/>
      <w:szCs w:val="18"/>
    </w:rPr>
  </w:style>
  <w:style w:type="character" w:styleId="Hyperlink">
    <w:name w:val="Hyperlink"/>
    <w:uiPriority w:val="99"/>
    <w:unhideWhenUsed/>
    <w:rsid w:val="00E704CE"/>
    <w:rPr>
      <w:color w:val="0563C1"/>
      <w:u w:val="single"/>
    </w:rPr>
  </w:style>
  <w:style w:type="paragraph" w:styleId="NoSpacing">
    <w:name w:val="No Spacing"/>
    <w:uiPriority w:val="1"/>
    <w:qFormat/>
    <w:rsid w:val="00E704CE"/>
    <w:rPr>
      <w:rFonts w:ascii="Calibri" w:eastAsia="Calibri" w:hAnsi="Calibri" w:cs="Times New Roman"/>
      <w:sz w:val="22"/>
      <w:szCs w:val="22"/>
      <w:lang w:val="en-GB"/>
    </w:rPr>
  </w:style>
  <w:style w:type="paragraph" w:styleId="Subtitle">
    <w:name w:val="Subtitle"/>
    <w:basedOn w:val="Normal"/>
    <w:next w:val="Normal"/>
    <w:link w:val="SubtitleChar"/>
    <w:uiPriority w:val="11"/>
    <w:qFormat/>
    <w:rsid w:val="009A737D"/>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9A737D"/>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A11B5B"/>
    <w:rPr>
      <w:rFonts w:asciiTheme="majorHAnsi" w:eastAsiaTheme="majorEastAsia" w:hAnsiTheme="majorHAnsi" w:cstheme="majorBidi"/>
      <w:color w:val="3B6D64"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377201">
      <w:bodyDiv w:val="1"/>
      <w:marLeft w:val="0"/>
      <w:marRight w:val="0"/>
      <w:marTop w:val="0"/>
      <w:marBottom w:val="0"/>
      <w:divBdr>
        <w:top w:val="none" w:sz="0" w:space="0" w:color="auto"/>
        <w:left w:val="none" w:sz="0" w:space="0" w:color="auto"/>
        <w:bottom w:val="none" w:sz="0" w:space="0" w:color="auto"/>
        <w:right w:val="none" w:sz="0" w:space="0" w:color="auto"/>
      </w:divBdr>
    </w:div>
    <w:div w:id="100309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earth/versions/"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gridpopsurvey.com/"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creativecommons.org/licenses/by/4.0/?ref=chooser-v1"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BMGF%20-%20Gridded%20Population%20Sampling%20Survey%20Manual%20-%202021\Tutorial%20formatting\_minimal_tutorial_template.dotx" TargetMode="External"/></Relationships>
</file>

<file path=word/theme/theme1.xml><?xml version="1.0" encoding="utf-8"?>
<a:theme xmlns:a="http://schemas.openxmlformats.org/drawingml/2006/main" name="Office Theme">
  <a:themeElements>
    <a:clrScheme name="Grid Sampling">
      <a:dk1>
        <a:srgbClr val="000000"/>
      </a:dk1>
      <a:lt1>
        <a:srgbClr val="FFFFFF"/>
      </a:lt1>
      <a:dk2>
        <a:srgbClr val="365759"/>
      </a:dk2>
      <a:lt2>
        <a:srgbClr val="F2F2F2"/>
      </a:lt2>
      <a:accent1>
        <a:srgbClr val="4F9387"/>
      </a:accent1>
      <a:accent2>
        <a:srgbClr val="E86D3D"/>
      </a:accent2>
      <a:accent3>
        <a:srgbClr val="A84F87"/>
      </a:accent3>
      <a:accent4>
        <a:srgbClr val="CC9E24"/>
      </a:accent4>
      <a:accent5>
        <a:srgbClr val="3059A6"/>
      </a:accent5>
      <a:accent6>
        <a:srgbClr val="664F82"/>
      </a:accent6>
      <a:hlink>
        <a:srgbClr val="4F9387"/>
      </a:hlink>
      <a:folHlink>
        <a:srgbClr val="4F938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_minimal_tutorial_template.dotx</Template>
  <TotalTime>17</TotalTime>
  <Pages>5</Pages>
  <Words>495</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Rhoda</dc:creator>
  <cp:keywords/>
  <dc:description/>
  <cp:lastModifiedBy>Dana Thomson</cp:lastModifiedBy>
  <cp:revision>10</cp:revision>
  <dcterms:created xsi:type="dcterms:W3CDTF">2022-08-12T07:56:00Z</dcterms:created>
  <dcterms:modified xsi:type="dcterms:W3CDTF">2022-08-31T16:01:00Z</dcterms:modified>
</cp:coreProperties>
</file>